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pacing w:lineRule="auto" w:line="240" w:before="0" w:after="0"/>
        <w:jc w:val="center"/>
        <w:rPr/>
      </w:pPr>
      <w:r>
        <w:rPr>
          <w:b/>
          <w:bCs/>
          <w:i/>
          <w:iCs/>
          <w:sz w:val="28"/>
          <w:szCs w:val="28"/>
        </w:rPr>
        <w:t>Előzetes hatásvizsgálat</w:t>
      </w:r>
    </w:p>
    <w:p>
      <w:pPr>
        <w:pStyle w:val="NormalWeb"/>
        <w:spacing w:lineRule="auto" w:line="240" w:before="280" w:after="0"/>
        <w:jc w:val="center"/>
        <w:rPr/>
      </w:pPr>
      <w:r>
        <w:rPr>
          <w:b/>
          <w:bCs/>
          <w:i/>
          <w:iCs/>
          <w:sz w:val="28"/>
          <w:szCs w:val="28"/>
        </w:rPr>
        <w:t>Nóráp Község Önkormányzata 2023. évi költségvetésének elfogadásáról szóló …../2024. (…....) önkormányzati rendelethez</w:t>
      </w:r>
    </w:p>
    <w:p>
      <w:pPr>
        <w:pStyle w:val="NormalWeb"/>
        <w:spacing w:lineRule="auto" w:line="240" w:before="280" w:after="0"/>
        <w:rPr>
          <w:sz w:val="26"/>
          <w:szCs w:val="26"/>
        </w:rPr>
      </w:pPr>
      <w:r>
        <w:rPr>
          <w:sz w:val="26"/>
          <w:szCs w:val="26"/>
        </w:rPr>
        <w:t>A jogalkotásról szóló 2010.évi CXXX. törvény 17§-a szerint a jogszabályok előkészítése során előzetes hatásvizsgálat elvégzésével kell felmérni a tervezett jogszabály valamennyi jelentősnek ítélt hatását,  a szabályozás várható következményeit. Az előzetes hatásvizsgálat megállapításai a rendelet-tervezet esetében az alábbiak:</w:t>
      </w:r>
    </w:p>
    <w:p>
      <w:pPr>
        <w:pStyle w:val="NormalWeb"/>
        <w:spacing w:lineRule="auto" w:line="240" w:before="280" w:after="0"/>
        <w:jc w:val="both"/>
        <w:rPr/>
      </w:pPr>
      <w:r>
        <w:rPr>
          <w:b/>
          <w:bCs/>
          <w:i/>
          <w:iCs/>
          <w:sz w:val="26"/>
          <w:szCs w:val="26"/>
        </w:rPr>
        <w:t>Társadalmi hatások</w:t>
      </w:r>
    </w:p>
    <w:p>
      <w:pPr>
        <w:pStyle w:val="NormalWeb"/>
        <w:spacing w:lineRule="auto" w:line="240" w:before="280" w:after="0"/>
        <w:jc w:val="both"/>
        <w:rPr/>
      </w:pPr>
      <w:r>
        <w:rPr>
          <w:sz w:val="26"/>
          <w:szCs w:val="26"/>
        </w:rPr>
        <w:t>A 2023.évi költségvetés februári elfogadása óta bekövetkezett változások kerülnek átvezetésre.</w:t>
      </w:r>
    </w:p>
    <w:p>
      <w:pPr>
        <w:pStyle w:val="NormalWeb"/>
        <w:spacing w:lineRule="auto" w:line="240" w:before="280" w:after="0"/>
        <w:jc w:val="both"/>
        <w:rPr>
          <w:b/>
          <w:bCs/>
        </w:rPr>
      </w:pPr>
      <w:r>
        <w:rPr>
          <w:b/>
          <w:bCs/>
          <w:sz w:val="26"/>
          <w:szCs w:val="26"/>
        </w:rPr>
        <w:t>Gazdasági, költségvetési hatások</w:t>
      </w:r>
    </w:p>
    <w:p>
      <w:pPr>
        <w:pStyle w:val="NormalWeb"/>
        <w:spacing w:lineRule="auto" w:line="240" w:before="280" w:after="0"/>
        <w:jc w:val="both"/>
        <w:rPr>
          <w:b w:val="false"/>
          <w:bCs w:val="false"/>
        </w:rPr>
      </w:pPr>
      <w:r>
        <w:rPr>
          <w:b w:val="false"/>
          <w:bCs w:val="false"/>
          <w:sz w:val="26"/>
          <w:szCs w:val="26"/>
        </w:rPr>
        <w:t>A módosítással a rendelet költségvetési főösszegét meghatározó, valamint a kiemelt előirányzatokat tartalmazó szakasza, valamint mellékletei módosulnak.</w:t>
      </w:r>
    </w:p>
    <w:p>
      <w:pPr>
        <w:pStyle w:val="NormalWeb"/>
        <w:spacing w:lineRule="auto" w:line="240" w:before="280" w:after="0"/>
        <w:jc w:val="both"/>
        <w:rPr/>
      </w:pPr>
      <w:r>
        <w:rPr>
          <w:b/>
          <w:bCs/>
          <w:i/>
          <w:iCs/>
          <w:sz w:val="26"/>
          <w:szCs w:val="26"/>
        </w:rPr>
        <w:t>Környezeti és egészségügyi következmények</w:t>
      </w:r>
    </w:p>
    <w:p>
      <w:pPr>
        <w:pStyle w:val="NormalWeb"/>
        <w:spacing w:lineRule="auto" w:line="240" w:before="280" w:after="0"/>
        <w:jc w:val="both"/>
        <w:rPr>
          <w:b w:val="false"/>
          <w:bCs w:val="false"/>
        </w:rPr>
      </w:pPr>
      <w:r>
        <w:rPr>
          <w:b w:val="false"/>
          <w:bCs w:val="false"/>
          <w:i/>
          <w:iCs/>
          <w:sz w:val="26"/>
          <w:szCs w:val="26"/>
        </w:rPr>
        <w:t>A rendelet megalkotásának környezeti, egészségügyi következménye nincs.</w:t>
      </w:r>
    </w:p>
    <w:p>
      <w:pPr>
        <w:pStyle w:val="NormalWeb"/>
        <w:spacing w:lineRule="auto" w:line="240" w:before="280" w:after="0"/>
        <w:jc w:val="both"/>
        <w:rPr/>
      </w:pPr>
      <w:r>
        <w:rPr>
          <w:b/>
          <w:bCs/>
          <w:i/>
          <w:iCs/>
          <w:sz w:val="26"/>
          <w:szCs w:val="26"/>
        </w:rPr>
        <w:t>Adminisztratív terheket befolyásoló hatások</w:t>
      </w:r>
    </w:p>
    <w:p>
      <w:pPr>
        <w:pStyle w:val="NormalWeb"/>
        <w:spacing w:lineRule="auto" w:line="240" w:before="280" w:after="0"/>
        <w:jc w:val="both"/>
        <w:rPr>
          <w:b w:val="false"/>
          <w:bCs w:val="false"/>
        </w:rPr>
      </w:pPr>
      <w:r>
        <w:rPr>
          <w:b w:val="false"/>
          <w:bCs w:val="false"/>
          <w:i/>
          <w:iCs/>
          <w:sz w:val="26"/>
          <w:szCs w:val="26"/>
        </w:rPr>
        <w:t>A rendelet megalkotásának adminisztratív terhet befolyásoló hatása nincs.</w:t>
      </w:r>
    </w:p>
    <w:p>
      <w:pPr>
        <w:pStyle w:val="NormalWeb"/>
        <w:spacing w:lineRule="auto" w:line="240" w:before="280" w:after="0"/>
        <w:jc w:val="both"/>
        <w:rPr/>
      </w:pPr>
      <w:r>
        <w:rPr>
          <w:b/>
          <w:bCs/>
          <w:i/>
          <w:iCs/>
          <w:sz w:val="26"/>
          <w:szCs w:val="26"/>
        </w:rPr>
        <w:t>A jogszabály megalkotásának szükségessége, a jogalkotás elmaradásának várható következményei</w:t>
      </w:r>
    </w:p>
    <w:p>
      <w:pPr>
        <w:pStyle w:val="NormalWeb"/>
        <w:spacing w:lineRule="auto" w:line="240" w:before="280" w:after="0"/>
        <w:jc w:val="both"/>
        <w:rPr>
          <w:b w:val="false"/>
          <w:bCs w:val="false"/>
        </w:rPr>
      </w:pPr>
      <w:r>
        <w:rPr>
          <w:b w:val="false"/>
          <w:bCs w:val="false"/>
          <w:i/>
          <w:iCs/>
          <w:sz w:val="26"/>
          <w:szCs w:val="26"/>
        </w:rPr>
        <w:t>Az államháztartás működési rendjéről szóló 368/2011.(XII.31.)Korm.rendelet 34.§-a rendelkezik a módosítási kötelezettségről.</w:t>
      </w:r>
    </w:p>
    <w:p>
      <w:pPr>
        <w:pStyle w:val="NormalWeb"/>
        <w:spacing w:lineRule="auto" w:line="240" w:before="280" w:after="0"/>
        <w:jc w:val="both"/>
        <w:rPr/>
      </w:pPr>
      <w:r>
        <w:rPr>
          <w:b/>
          <w:bCs/>
          <w:i/>
          <w:iCs/>
          <w:sz w:val="26"/>
          <w:szCs w:val="26"/>
        </w:rPr>
        <w:t>A jogszabály alkalmazásához szükséges személyi, szervezeti, tárgyi és pénzügyi feltételek</w:t>
      </w:r>
    </w:p>
    <w:p>
      <w:pPr>
        <w:pStyle w:val="NormalWeb"/>
        <w:spacing w:lineRule="auto" w:line="240" w:before="280" w:after="0"/>
        <w:jc w:val="both"/>
        <w:rPr>
          <w:b w:val="false"/>
          <w:bCs w:val="false"/>
        </w:rPr>
      </w:pPr>
      <w:r>
        <w:rPr>
          <w:b w:val="false"/>
          <w:bCs w:val="false"/>
          <w:i/>
          <w:iCs/>
          <w:sz w:val="26"/>
          <w:szCs w:val="26"/>
        </w:rPr>
        <w:t>A jogszabály alkalmazásához szükséges személyi, szervezeti, tárgyi feltételek rendelkezésre állnak.</w:t>
      </w:r>
    </w:p>
    <w:p>
      <w:pPr>
        <w:pStyle w:val="NormalWeb"/>
        <w:spacing w:lineRule="auto" w:line="240" w:before="280" w:after="0"/>
        <w:jc w:val="both"/>
        <w:rPr/>
      </w:pPr>
      <w:r>
        <w:rPr/>
      </w:r>
    </w:p>
    <w:p>
      <w:pPr>
        <w:pStyle w:val="NormalWeb"/>
        <w:spacing w:lineRule="auto" w:line="240" w:before="280" w:after="0"/>
        <w:jc w:val="both"/>
        <w:rPr>
          <w:b/>
          <w:bCs/>
          <w:i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Nóráp, 2024. május</w:t>
      </w:r>
    </w:p>
    <w:p>
      <w:pPr>
        <w:pStyle w:val="NormalWeb"/>
        <w:spacing w:lineRule="auto" w:line="240" w:before="280" w:after="0"/>
        <w:jc w:val="both"/>
        <w:rPr/>
      </w:pPr>
      <w:r>
        <w:rPr/>
      </w:r>
    </w:p>
    <w:p>
      <w:pPr>
        <w:pStyle w:val="NormalWeb"/>
        <w:spacing w:lineRule="auto" w:line="240" w:before="280" w:after="0"/>
        <w:jc w:val="both"/>
        <w:rPr/>
      </w:pPr>
      <w:r>
        <w:rPr/>
      </w:r>
    </w:p>
    <w:p>
      <w:pPr>
        <w:pStyle w:val="NoSpacing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Kissné Szántó Mária</w:t>
      </w:r>
    </w:p>
    <w:p>
      <w:pPr>
        <w:pStyle w:val="NoSpacing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jegyző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05e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3e0965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  <w:lang w:eastAsia="hu-HU"/>
    </w:rPr>
  </w:style>
  <w:style w:type="paragraph" w:styleId="NoSpacing">
    <w:name w:val="No Spacing"/>
    <w:uiPriority w:val="1"/>
    <w:qFormat/>
    <w:rsid w:val="003e096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LibreOffice/7.5.3.2$Windows_X86_64 LibreOffice_project/9f56dff12ba03b9acd7730a5a481eea045e468f3</Application>
  <AppVersion>15.0000</AppVersion>
  <Pages>1</Pages>
  <Words>152</Words>
  <Characters>1304</Characters>
  <CharactersWithSpaces>1439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2022-02-04T07:07:00Z</dcterms:created>
  <dc:creator>Iroda-1111</dc:creator>
  <dc:description/>
  <dc:language>hu-HU</dc:language>
  <cp:lastModifiedBy/>
  <dcterms:modified xsi:type="dcterms:W3CDTF">2024-05-09T15:33:10Z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