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zvegtrzs"/>
        <w:widowControl/>
        <w:suppressAutoHyphens w:val="true"/>
        <w:overflowPunct w:val="false"/>
        <w:bidi w:val="0"/>
        <w:spacing w:lineRule="auto" w:line="240" w:before="240" w:after="48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Nóráp Község Önkormányzata Képviselő-testületének 3/2023. (IV. 18.) önkormányzati rendelete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48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A helyi önkormányzati képviselők tiszteletdíjáról szóló 5/2010. önkormányzati rendelet módosításáról 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„</w:t>
      </w:r>
      <w:r>
        <w:rPr>
          <w:rFonts w:ascii="Arial" w:hAnsi="Arial"/>
          <w:sz w:val="22"/>
          <w:szCs w:val="22"/>
        </w:rPr>
        <w:t>Nóráp község Önkormányzat Képviselőtestülete az Alaptörvény 32. cikk (2) bekezdés</w:t>
      </w:r>
      <w:r>
        <w:rPr>
          <w:rFonts w:ascii="Arial" w:hAnsi="Arial"/>
          <w:i/>
          <w:iCs/>
          <w:sz w:val="22"/>
          <w:szCs w:val="22"/>
        </w:rPr>
        <w:t xml:space="preserve">ében </w:t>
      </w:r>
      <w:r>
        <w:rPr>
          <w:rFonts w:ascii="Arial" w:hAnsi="Arial"/>
          <w:sz w:val="22"/>
          <w:szCs w:val="22"/>
        </w:rPr>
        <w:t>kapott felhatalmazás alapján</w:t>
      </w:r>
      <w:r>
        <w:rPr>
          <w:rFonts w:ascii="Arial" w:hAnsi="Arial"/>
          <w:i/>
          <w:iCs/>
          <w:sz w:val="22"/>
          <w:szCs w:val="22"/>
        </w:rPr>
        <w:t xml:space="preserve">, Magyarország helyi önkormányzatairól szóló </w:t>
      </w:r>
      <w:r>
        <w:rPr>
          <w:rFonts w:ascii="Arial" w:hAnsi="Arial"/>
          <w:sz w:val="22"/>
          <w:szCs w:val="22"/>
        </w:rPr>
        <w:t>2011. évi CLXXXIX. törvény 35. §</w:t>
      </w:r>
      <w:r>
        <w:rPr>
          <w:rFonts w:ascii="Arial" w:hAnsi="Arial"/>
          <w:i/>
          <w:iCs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>(1) bekezdés</w:t>
      </w:r>
      <w:r>
        <w:rPr>
          <w:rFonts w:ascii="Arial" w:hAnsi="Arial"/>
          <w:i/>
          <w:iCs/>
          <w:sz w:val="22"/>
          <w:szCs w:val="22"/>
        </w:rPr>
        <w:t xml:space="preserve">ében </w:t>
      </w:r>
      <w:r>
        <w:rPr>
          <w:rFonts w:ascii="Arial" w:hAnsi="Arial"/>
          <w:sz w:val="22"/>
          <w:szCs w:val="22"/>
        </w:rPr>
        <w:t>meghatározott feladatkörében eljárva a következőt rendeli el:”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1. §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helyi önkormányzati képviselők tiszteletdíjáról szóló 5/2010.(X.18.) önkormányzati rendelet 1. § (2) bekezdése helyébe a következő rendelkezés lép: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„</w:t>
      </w:r>
      <w:r>
        <w:rPr>
          <w:rFonts w:ascii="Arial" w:hAnsi="Arial"/>
          <w:sz w:val="22"/>
          <w:szCs w:val="22"/>
        </w:rPr>
        <w:t>(2) Nem terjed ki a rendelet hatálya a polgármesterre, az alpolgármesterre, akiknek a járandóságáról a Magyarország helyi önkormányzatairól szóló 2011. évi CLXXXIX. törvény 71. § és 80. § (2) bekezdés rendelkezik .”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2. §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helyi önkormányzati képviselők tiszteletdíjáról szóló 5/2010.(X.18.) önkormányzati rendelet 3. §-a helyébe a következő rendelkezés lép: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„</w:t>
      </w:r>
      <w:r>
        <w:rPr>
          <w:rFonts w:ascii="Arial" w:hAnsi="Arial"/>
          <w:b/>
          <w:bCs/>
          <w:sz w:val="22"/>
          <w:szCs w:val="22"/>
        </w:rPr>
        <w:t>3. §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24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tiszteletdíj mértéke: 20.000 Ft/hó.”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3. §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helyi önkormányzati képviselők tiszteletdíjáról szóló 5/2010.(X.18.) önkormányzati rendelet 5. §-a helyébe a következő rendelkezés lép: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„</w:t>
      </w:r>
      <w:r>
        <w:rPr>
          <w:rFonts w:ascii="Arial" w:hAnsi="Arial"/>
          <w:b/>
          <w:bCs/>
          <w:sz w:val="22"/>
          <w:szCs w:val="22"/>
        </w:rPr>
        <w:t>5. §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24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 rendelet a kihirdetést követő napon lép hatályba. A rendelet 3. §-ának rendelkezését 2023. március 26-tól kell alkalmazni. ”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240" w:after="240"/>
        <w:ind w:left="-170" w:right="0" w:hanging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4. §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Ez a rendelet 2023. április 19-én lép hatályba.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Nóráp, 2023. április 4.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Horváth József Csaba</w:t>
        <w:tab/>
        <w:tab/>
        <w:tab/>
        <w:tab/>
        <w:tab/>
        <w:tab/>
        <w:t>Kissné Szántó Mária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polgármester</w:t>
        <w:tab/>
        <w:tab/>
        <w:tab/>
        <w:tab/>
        <w:tab/>
        <w:tab/>
        <w:tab/>
        <w:t>jegyző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rendelet kihirdetve: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2023. április 18.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Kissné Szántó Mária </w:t>
      </w:r>
    </w:p>
    <w:p>
      <w:pPr>
        <w:pStyle w:val="Szvegtrzs"/>
        <w:widowControl/>
        <w:suppressAutoHyphens w:val="true"/>
        <w:overflowPunct w:val="false"/>
        <w:bidi w:val="0"/>
        <w:spacing w:lineRule="auto" w:line="240" w:before="0" w:after="0"/>
        <w:ind w:left="-17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jegyző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Cmsor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Cmsor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Cmsor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Cmsor6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Cmsor1">
    <w:name w:val="Heading 1"/>
    <w:basedOn w:val="Cmsor"/>
    <w:next w:val="Szvegtrzs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Cmsor4">
    <w:name w:val="Heading 4"/>
    <w:basedOn w:val="Cmsor"/>
    <w:next w:val="Szvegtrzs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Cmsor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Cmsor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hivatkozs">
    <w:name w:val="Internet-hivatkozás"/>
    <w:rPr>
      <w:color w:val="000080"/>
      <w:u w:val="single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Szmozsjelek">
    <w:name w:val="Számozásjelek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Free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FreeSans"/>
    </w:rPr>
  </w:style>
  <w:style w:type="paragraph" w:styleId="Lfejsllb">
    <w:name w:val="Élőfej és élőláb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Llb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blzattartalom">
    <w:name w:val="Táblázattartalom"/>
    <w:basedOn w:val="Normal"/>
    <w:qFormat/>
    <w:pPr>
      <w:suppressLineNumbers/>
    </w:pPr>
    <w:rPr>
      <w:lang w:val="hu-HU"/>
    </w:rPr>
  </w:style>
  <w:style w:type="paragraph" w:styleId="Tblzatfejlc">
    <w:name w:val="Táblázatfejléc"/>
    <w:basedOn w:val="Tblzattartalom"/>
    <w:qFormat/>
    <w:pPr>
      <w:suppressLineNumbers/>
      <w:jc w:val="center"/>
    </w:pPr>
    <w:rPr>
      <w:b/>
      <w:bCs/>
    </w:rPr>
  </w:style>
  <w:style w:type="paragraph" w:styleId="Vzszintesvonal">
    <w:name w:val="Vízszintes vonal"/>
    <w:basedOn w:val="Normal"/>
    <w:next w:val="Szvegtrzs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Lfej">
    <w:name w:val="Header"/>
    <w:basedOn w:val="Lfejsllb"/>
    <w:pPr>
      <w:suppressLineNumbers/>
      <w:tabs>
        <w:tab w:val="clear" w:pos="4986"/>
        <w:tab w:val="clear" w:pos="9972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LibreOffice/6.3.6.2$Windows_x86 LibreOffice_project/2196df99b074d8a661f4036fca8fa0cbfa33a497</Application>
  <Pages>1</Pages>
  <Words>199</Words>
  <Characters>1310</Characters>
  <CharactersWithSpaces>1499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2023-04-17T22:18:35Z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