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74" w:rsidRDefault="00D57274" w:rsidP="00D57274">
      <w:pPr>
        <w:jc w:val="center"/>
        <w:rPr>
          <w:rFonts w:ascii="Arial" w:hAnsi="Arial" w:cs="Arial"/>
          <w:b/>
          <w:lang w:val="hu-HU"/>
        </w:rPr>
      </w:pPr>
    </w:p>
    <w:p w:rsidR="00D57274" w:rsidRDefault="00D57274" w:rsidP="00D57274">
      <w:pPr>
        <w:jc w:val="center"/>
        <w:rPr>
          <w:rFonts w:ascii="Arial" w:hAnsi="Arial" w:cs="Arial"/>
          <w:b/>
          <w:lang w:val="hu-HU"/>
        </w:rPr>
      </w:pPr>
    </w:p>
    <w:p w:rsidR="00D57274" w:rsidRDefault="00D57274" w:rsidP="00D57274">
      <w:pPr>
        <w:jc w:val="center"/>
      </w:pPr>
      <w:proofErr w:type="gramStart"/>
      <w:r>
        <w:rPr>
          <w:rFonts w:ascii="Arial" w:hAnsi="Arial" w:cs="Arial"/>
          <w:b/>
          <w:lang w:val="hu-HU"/>
        </w:rPr>
        <w:t>Nóráp    Község</w:t>
      </w:r>
      <w:proofErr w:type="gramEnd"/>
      <w:r>
        <w:rPr>
          <w:rFonts w:ascii="Arial" w:hAnsi="Arial" w:cs="Arial"/>
          <w:b/>
          <w:lang w:val="hu-HU"/>
        </w:rPr>
        <w:t xml:space="preserve"> Önkormányzat Képviselő-testületének </w:t>
      </w:r>
      <w:r>
        <w:rPr>
          <w:rFonts w:ascii="Arial" w:hAnsi="Arial" w:cs="Arial"/>
          <w:b/>
          <w:lang w:val="hu-HU"/>
        </w:rPr>
        <w:t>6</w:t>
      </w:r>
      <w:r>
        <w:rPr>
          <w:rFonts w:ascii="Arial" w:hAnsi="Arial" w:cs="Arial"/>
          <w:b/>
          <w:lang w:val="hu-HU"/>
        </w:rPr>
        <w:t>/2020.(</w:t>
      </w:r>
      <w:r>
        <w:rPr>
          <w:rFonts w:ascii="Arial" w:hAnsi="Arial" w:cs="Arial"/>
          <w:b/>
          <w:lang w:val="hu-HU"/>
        </w:rPr>
        <w:t>IX.30.</w:t>
      </w:r>
      <w:r>
        <w:rPr>
          <w:rFonts w:ascii="Arial" w:hAnsi="Arial" w:cs="Arial"/>
          <w:b/>
          <w:lang w:val="hu-HU"/>
        </w:rPr>
        <w:t>) önkormányzati rendelete</w:t>
      </w:r>
    </w:p>
    <w:p w:rsidR="00D57274" w:rsidRDefault="00D57274" w:rsidP="00D57274">
      <w:pPr>
        <w:jc w:val="center"/>
        <w:rPr>
          <w:rFonts w:ascii="Arial" w:hAnsi="Arial" w:cs="Arial"/>
          <w:b/>
          <w:lang w:val="hu-HU"/>
        </w:rPr>
      </w:pPr>
      <w:proofErr w:type="gramStart"/>
      <w:r>
        <w:rPr>
          <w:rFonts w:ascii="Arial" w:hAnsi="Arial" w:cs="Arial"/>
          <w:b/>
          <w:lang w:val="hu-HU"/>
        </w:rPr>
        <w:t>a</w:t>
      </w:r>
      <w:proofErr w:type="gramEnd"/>
      <w:r>
        <w:rPr>
          <w:rFonts w:ascii="Arial" w:hAnsi="Arial" w:cs="Arial"/>
          <w:b/>
          <w:lang w:val="hu-HU"/>
        </w:rPr>
        <w:t xml:space="preserve"> szociális célú </w:t>
      </w:r>
      <w:proofErr w:type="spellStart"/>
      <w:r>
        <w:rPr>
          <w:rFonts w:ascii="Arial" w:hAnsi="Arial" w:cs="Arial"/>
          <w:b/>
          <w:lang w:val="hu-HU"/>
        </w:rPr>
        <w:t>tüzifa</w:t>
      </w:r>
      <w:proofErr w:type="spellEnd"/>
      <w:r>
        <w:rPr>
          <w:rFonts w:ascii="Arial" w:hAnsi="Arial" w:cs="Arial"/>
          <w:b/>
          <w:lang w:val="hu-HU"/>
        </w:rPr>
        <w:t xml:space="preserve"> támogatás helyi szabályairól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</w:pPr>
      <w:proofErr w:type="gramStart"/>
      <w:r>
        <w:rPr>
          <w:rFonts w:ascii="Arial" w:hAnsi="Arial" w:cs="Arial"/>
          <w:lang w:val="hu-HU"/>
        </w:rPr>
        <w:t>Nóráp  Község</w:t>
      </w:r>
      <w:proofErr w:type="gramEnd"/>
      <w:r>
        <w:rPr>
          <w:rFonts w:ascii="Arial" w:hAnsi="Arial" w:cs="Arial"/>
          <w:lang w:val="hu-HU"/>
        </w:rPr>
        <w:t xml:space="preserve"> Önkormányzat Képviselő-testülete az Alaptörvény 32. cikk (2) bekezdésében kapott felhatalmazás alapján, a szociális igazgatásról és szociális ellátásokról szóló 1993. évi III. törvény 45. §</w:t>
      </w:r>
      <w:proofErr w:type="spellStart"/>
      <w:r>
        <w:rPr>
          <w:rFonts w:ascii="Arial" w:hAnsi="Arial" w:cs="Arial"/>
          <w:lang w:val="hu-HU"/>
        </w:rPr>
        <w:t>-ában</w:t>
      </w:r>
      <w:proofErr w:type="spellEnd"/>
      <w:r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D57274" w:rsidRDefault="00D57274" w:rsidP="00D57274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D57274" w:rsidRDefault="00D57274" w:rsidP="00D57274">
      <w:pPr>
        <w:pStyle w:val="Listaszerbekezds"/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rendelet célja, hogy az </w:t>
      </w:r>
      <w:proofErr w:type="gramStart"/>
      <w:r>
        <w:rPr>
          <w:rFonts w:ascii="Arial" w:hAnsi="Arial" w:cs="Arial"/>
          <w:lang w:val="hu-HU"/>
        </w:rPr>
        <w:t>önkormányzat   –</w:t>
      </w:r>
      <w:proofErr w:type="gramEnd"/>
      <w:r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belügyminiszter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Magyarország</w:t>
      </w:r>
      <w:proofErr w:type="spellEnd"/>
      <w:r>
        <w:rPr>
          <w:rFonts w:ascii="Arial" w:hAnsi="Arial" w:cs="Arial"/>
        </w:rPr>
        <w:t xml:space="preserve"> 2020.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2019. </w:t>
      </w:r>
      <w:proofErr w:type="spellStart"/>
      <w:r>
        <w:rPr>
          <w:rFonts w:ascii="Arial" w:hAnsi="Arial" w:cs="Arial"/>
        </w:rPr>
        <w:t>évi</w:t>
      </w:r>
      <w:proofErr w:type="spellEnd"/>
      <w:r>
        <w:rPr>
          <w:rFonts w:ascii="Arial" w:hAnsi="Arial" w:cs="Arial"/>
        </w:rPr>
        <w:t xml:space="preserve"> L. </w:t>
      </w:r>
      <w:proofErr w:type="spellStart"/>
      <w:r>
        <w:rPr>
          <w:rFonts w:ascii="Arial" w:hAnsi="Arial" w:cs="Arial"/>
        </w:rPr>
        <w:t>törvény</w:t>
      </w:r>
      <w:proofErr w:type="spellEnd"/>
      <w:r>
        <w:rPr>
          <w:rFonts w:ascii="Arial" w:hAnsi="Arial" w:cs="Arial"/>
        </w:rPr>
        <w:t xml:space="preserve"> 3.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1.8 </w:t>
      </w:r>
      <w:proofErr w:type="spellStart"/>
      <w:r>
        <w:rPr>
          <w:rFonts w:ascii="Arial" w:hAnsi="Arial" w:cs="Arial"/>
        </w:rPr>
        <w:t>pont</w:t>
      </w:r>
      <w:proofErr w:type="spellEnd"/>
      <w:r>
        <w:rPr>
          <w:rFonts w:ascii="Arial" w:hAnsi="Arial" w:cs="Arial"/>
        </w:rPr>
        <w:t xml:space="preserve">  “a </w:t>
      </w:r>
      <w:proofErr w:type="spellStart"/>
      <w:r>
        <w:rPr>
          <w:rFonts w:ascii="Arial" w:hAnsi="Arial" w:cs="Arial"/>
        </w:rPr>
        <w:t>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tüzelőanyag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vásárláshoz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kapcsolódó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kiírt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felhívásra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elnyert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igénybevételének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szabályait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megállapítsa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rendelkezzék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mértékéről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jogosultság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feltételeiről</w:t>
      </w:r>
      <w:proofErr w:type="spellEnd"/>
      <w:r>
        <w:rPr>
          <w:rFonts w:ascii="Arial" w:hAnsi="Arial" w:cs="Arial"/>
        </w:rPr>
        <w:t>.</w:t>
      </w:r>
    </w:p>
    <w:p w:rsidR="00D57274" w:rsidRDefault="00D57274" w:rsidP="00D57274">
      <w:pPr>
        <w:pStyle w:val="Listaszerbekezds"/>
        <w:numPr>
          <w:ilvl w:val="0"/>
          <w:numId w:val="2"/>
        </w:numPr>
        <w:ind w:left="0" w:firstLine="0"/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Nóráp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.)  </w:t>
      </w:r>
      <w:proofErr w:type="gramStart"/>
      <w:r>
        <w:rPr>
          <w:rFonts w:ascii="Arial" w:hAnsi="Arial" w:cs="Arial"/>
        </w:rPr>
        <w:t>3.§</w:t>
      </w:r>
      <w:proofErr w:type="gram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D57274" w:rsidRDefault="00D57274" w:rsidP="00D57274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D57274" w:rsidRDefault="00D57274" w:rsidP="00D57274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D57274" w:rsidRDefault="00D57274" w:rsidP="00D57274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 annak a személynek, aki az Szt. szerinti</w:t>
      </w:r>
    </w:p>
    <w:p w:rsidR="00D57274" w:rsidRDefault="00D57274" w:rsidP="00D57274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aktív korúak ellátására</w:t>
      </w:r>
    </w:p>
    <w:p w:rsidR="00D57274" w:rsidRDefault="00D57274" w:rsidP="00D57274">
      <w:pPr>
        <w:pStyle w:val="Listaszerbekezds"/>
        <w:numPr>
          <w:ilvl w:val="0"/>
          <w:numId w:val="4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 jogosult,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halmozottan hátrányos helyzetű gyermeket nevelő család</w:t>
      </w:r>
    </w:p>
    <w:p w:rsidR="00D57274" w:rsidRDefault="00D57274" w:rsidP="00D57274">
      <w:pPr>
        <w:jc w:val="both"/>
      </w:pPr>
      <w:r>
        <w:rPr>
          <w:rFonts w:ascii="Arial" w:hAnsi="Arial" w:cs="Arial"/>
          <w:lang w:val="hu-HU"/>
        </w:rPr>
        <w:t xml:space="preserve">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nyugdíjminimum  </w:t>
      </w:r>
      <w:r>
        <w:rPr>
          <w:rFonts w:ascii="Arial" w:hAnsi="Arial" w:cs="Arial"/>
          <w:lang w:val="hu-HU"/>
        </w:rPr>
        <w:t>250</w:t>
      </w:r>
      <w:r>
        <w:rPr>
          <w:rFonts w:ascii="Arial" w:hAnsi="Arial" w:cs="Arial"/>
          <w:lang w:val="hu-HU"/>
        </w:rPr>
        <w:t xml:space="preserve"> %-át, egyedül élő, gyermekét egyedül nevelő               </w:t>
      </w:r>
      <w:r>
        <w:rPr>
          <w:rFonts w:ascii="Arial" w:hAnsi="Arial" w:cs="Arial"/>
          <w:lang w:val="hu-HU"/>
        </w:rPr>
        <w:tab/>
        <w:t xml:space="preserve">családnál a </w:t>
      </w:r>
      <w:r>
        <w:rPr>
          <w:rFonts w:ascii="Arial" w:hAnsi="Arial" w:cs="Arial"/>
          <w:lang w:val="hu-HU"/>
        </w:rPr>
        <w:t>300</w:t>
      </w:r>
      <w:r>
        <w:rPr>
          <w:rFonts w:ascii="Arial" w:hAnsi="Arial" w:cs="Arial"/>
          <w:lang w:val="hu-HU"/>
        </w:rPr>
        <w:t xml:space="preserve"> %-át.</w:t>
      </w:r>
    </w:p>
    <w:p w:rsidR="00D57274" w:rsidRDefault="00D57274" w:rsidP="00D57274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D57274" w:rsidRDefault="00D57274" w:rsidP="00D57274">
      <w:pPr>
        <w:pStyle w:val="Listaszerbekezds"/>
        <w:ind w:left="0"/>
        <w:jc w:val="both"/>
      </w:pPr>
      <w:r>
        <w:rPr>
          <w:rFonts w:ascii="Arial" w:hAnsi="Arial" w:cs="Arial"/>
          <w:lang w:val="hu-HU"/>
        </w:rPr>
        <w:t xml:space="preserve">(4) A (2) bekezdés c.)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D57274" w:rsidRDefault="00D57274" w:rsidP="00D57274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D57274" w:rsidRDefault="00D57274" w:rsidP="00D57274">
      <w:pPr>
        <w:pStyle w:val="Listaszerbekezds"/>
        <w:ind w:left="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D57274" w:rsidRDefault="00D57274" w:rsidP="00D57274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A támogatás igénylésének menete</w:t>
      </w:r>
    </w:p>
    <w:p w:rsidR="00D57274" w:rsidRDefault="00D57274" w:rsidP="00D57274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D57274" w:rsidRDefault="00D57274" w:rsidP="00D57274">
      <w:pPr>
        <w:pStyle w:val="Listaszerbekezds"/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D57274" w:rsidRDefault="00D57274" w:rsidP="00D57274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D57274" w:rsidRDefault="00D57274" w:rsidP="00D57274">
      <w:pPr>
        <w:pStyle w:val="Listaszerbekezds"/>
        <w:numPr>
          <w:ilvl w:val="0"/>
          <w:numId w:val="5"/>
        </w:numPr>
        <w:ind w:left="0" w:firstLine="0"/>
        <w:jc w:val="both"/>
      </w:pPr>
      <w:r>
        <w:rPr>
          <w:rFonts w:ascii="Arial" w:hAnsi="Arial" w:cs="Arial"/>
          <w:lang w:val="hu-HU"/>
        </w:rPr>
        <w:t xml:space="preserve">A kérelmeket 2020. </w:t>
      </w:r>
      <w:r>
        <w:rPr>
          <w:rFonts w:ascii="Arial" w:hAnsi="Arial" w:cs="Arial"/>
          <w:lang w:val="hu-HU"/>
        </w:rPr>
        <w:t xml:space="preserve">október </w:t>
      </w:r>
      <w:proofErr w:type="gramStart"/>
      <w:r>
        <w:rPr>
          <w:rFonts w:ascii="Arial" w:hAnsi="Arial" w:cs="Arial"/>
          <w:lang w:val="hu-HU"/>
        </w:rPr>
        <w:t xml:space="preserve">15-i </w:t>
      </w:r>
      <w:r>
        <w:rPr>
          <w:rFonts w:ascii="Arial" w:hAnsi="Arial" w:cs="Arial"/>
          <w:lang w:val="hu-HU"/>
        </w:rPr>
        <w:t xml:space="preserve"> lehet</w:t>
      </w:r>
      <w:proofErr w:type="gramEnd"/>
      <w:r>
        <w:rPr>
          <w:rFonts w:ascii="Arial" w:hAnsi="Arial" w:cs="Arial"/>
          <w:lang w:val="hu-HU"/>
        </w:rPr>
        <w:t xml:space="preserve"> benyújtani, a kérelmek  elbírálása a képviselő-testület hatásköre.</w:t>
      </w:r>
    </w:p>
    <w:p w:rsidR="00D57274" w:rsidRDefault="00D57274" w:rsidP="00D57274">
      <w:pPr>
        <w:pStyle w:val="Listaszerbekezds"/>
        <w:numPr>
          <w:ilvl w:val="0"/>
          <w:numId w:val="5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D57274" w:rsidRDefault="00D57274" w:rsidP="00D57274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</w:pPr>
      <w:r>
        <w:rPr>
          <w:rFonts w:ascii="Arial" w:hAnsi="Arial" w:cs="Arial"/>
          <w:lang w:val="hu-HU"/>
        </w:rPr>
        <w:t>A rendelet a kihirdetést követő napon lép hatályba és 2021. április 15. napján hatályát veszti.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</w:pPr>
      <w:r>
        <w:rPr>
          <w:rFonts w:ascii="Arial" w:hAnsi="Arial" w:cs="Arial"/>
          <w:lang w:val="hu-HU"/>
        </w:rPr>
        <w:t xml:space="preserve">Antalné Ihász Mária </w:t>
      </w:r>
      <w:r>
        <w:rPr>
          <w:rFonts w:ascii="Arial" w:hAnsi="Arial" w:cs="Arial"/>
          <w:lang w:val="hu-HU"/>
        </w:rPr>
        <w:tab/>
        <w:t xml:space="preserve">            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Kissné Szántó Mária 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polgármester</w:t>
      </w:r>
      <w:proofErr w:type="gramEnd"/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 xml:space="preserve">  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>
        <w:rPr>
          <w:rFonts w:ascii="Arial" w:hAnsi="Arial" w:cs="Arial"/>
          <w:lang w:val="hu-HU"/>
        </w:rPr>
        <w:tab/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rendelt kihirdetve: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2020. szeptember 30.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Kissné Szántó Mária</w:t>
      </w: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jegyző</w:t>
      </w:r>
      <w:proofErr w:type="gramEnd"/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  <w:r>
        <w:rPr>
          <w:rStyle w:val="CharacterStyle2"/>
          <w:rFonts w:ascii="Arial" w:hAnsi="Arial" w:cs="Arial"/>
          <w:spacing w:val="24"/>
        </w:rPr>
        <w:t xml:space="preserve">                                        </w:t>
      </w:r>
    </w:p>
    <w:p w:rsidR="00D57274" w:rsidRDefault="00D57274" w:rsidP="00D57274">
      <w:pPr>
        <w:rPr>
          <w:rFonts w:ascii="Arial" w:hAnsi="Arial" w:cs="Arial"/>
          <w:b/>
          <w:spacing w:val="24"/>
        </w:rPr>
      </w:pPr>
      <w:r>
        <w:rPr>
          <w:rStyle w:val="CharacterStyle2"/>
          <w:rFonts w:ascii="Arial" w:hAnsi="Arial" w:cs="Arial"/>
          <w:spacing w:val="24"/>
        </w:rPr>
        <w:t xml:space="preserve">                           </w:t>
      </w: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r>
        <w:rPr>
          <w:rStyle w:val="CharacterStyle2"/>
          <w:rFonts w:ascii="Arial" w:hAnsi="Arial" w:cs="Arial"/>
          <w:spacing w:val="24"/>
        </w:rPr>
        <w:t xml:space="preserve"> </w:t>
      </w:r>
      <w:proofErr w:type="gramStart"/>
      <w:r>
        <w:rPr>
          <w:rStyle w:val="CharacterStyle2"/>
          <w:rFonts w:ascii="Arial" w:hAnsi="Arial" w:cs="Arial"/>
          <w:spacing w:val="24"/>
        </w:rPr>
        <w:t>1.</w:t>
      </w:r>
      <w:r>
        <w:t>melléklet</w:t>
      </w:r>
      <w:proofErr w:type="gramEnd"/>
      <w:r>
        <w:t xml:space="preserve"> a </w:t>
      </w:r>
      <w:r>
        <w:t>6</w:t>
      </w:r>
      <w:r>
        <w:t xml:space="preserve">/2020. </w:t>
      </w:r>
      <w:proofErr w:type="gramStart"/>
      <w:r>
        <w:t>(</w:t>
      </w:r>
      <w:r>
        <w:t>IX.30.</w:t>
      </w:r>
      <w:r>
        <w:t>)</w:t>
      </w:r>
      <w:proofErr w:type="spellStart"/>
      <w:proofErr w:type="gramEnd"/>
      <w:r>
        <w:t>önkormányzati</w:t>
      </w:r>
      <w:proofErr w:type="spellEnd"/>
      <w:r>
        <w:t xml:space="preserve"> </w:t>
      </w:r>
      <w:proofErr w:type="spellStart"/>
      <w:r>
        <w:t>rendelethez</w:t>
      </w:r>
      <w:proofErr w:type="spellEnd"/>
    </w:p>
    <w:p w:rsidR="00D57274" w:rsidRDefault="00D57274" w:rsidP="00D57274">
      <w:pPr>
        <w:rPr>
          <w:rStyle w:val="CharacterStyle2"/>
          <w:rFonts w:ascii="Arial" w:hAnsi="Arial" w:cs="Arial"/>
          <w:b/>
          <w:spacing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>
        <w:rPr>
          <w:rStyle w:val="CharacterStyle2"/>
          <w:rFonts w:ascii="Arial" w:hAnsi="Arial" w:cs="Arial"/>
          <w:spacing w:val="24"/>
          <w:sz w:val="24"/>
          <w:szCs w:val="24"/>
        </w:rPr>
        <w:t>Kérelem</w:t>
      </w:r>
    </w:p>
    <w:p w:rsidR="00D57274" w:rsidRDefault="00D57274" w:rsidP="00D57274">
      <w:pPr>
        <w:pStyle w:val="Style1"/>
        <w:spacing w:before="36" w:line="204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57274" w:rsidRDefault="00D57274" w:rsidP="00D57274">
      <w:pPr>
        <w:pStyle w:val="Style2"/>
        <w:tabs>
          <w:tab w:val="left" w:leader="dot" w:pos="3494"/>
          <w:tab w:val="right" w:leader="dot" w:pos="9211"/>
        </w:tabs>
        <w:spacing w:before="396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ab/>
      </w:r>
      <w:r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D57274" w:rsidRDefault="00D57274" w:rsidP="00D57274">
      <w:pPr>
        <w:pStyle w:val="Style1"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D57274" w:rsidRDefault="00D57274" w:rsidP="00D57274">
      <w:pPr>
        <w:pStyle w:val="Style1"/>
        <w:spacing w:before="108" w:line="360" w:lineRule="auto"/>
        <w:ind w:left="72" w:right="144"/>
        <w:jc w:val="both"/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>
        <w:rPr>
          <w:rStyle w:val="CharacterStyle2"/>
          <w:rFonts w:ascii="Arial" w:hAnsi="Arial" w:cs="Arial"/>
          <w:sz w:val="24"/>
          <w:szCs w:val="24"/>
        </w:rPr>
        <w:t>alatti lakos kérem, hogy részemre Nóráp    Község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a szociális tűzifa támogatás helyi szabályairól szóló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6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/2020. (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IX,30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D57274" w:rsidRDefault="00D57274" w:rsidP="00D57274">
      <w:pPr>
        <w:pStyle w:val="Style2"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D57274" w:rsidRDefault="00D57274" w:rsidP="00D57274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aktiv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korúak  ellátására</w:t>
      </w:r>
      <w:proofErr w:type="gramEnd"/>
      <w:r>
        <w:rPr>
          <w:rFonts w:ascii="Arial" w:hAnsi="Arial" w:cs="Arial"/>
          <w:sz w:val="24"/>
          <w:szCs w:val="24"/>
        </w:rPr>
        <w:t xml:space="preserve"> vagyok jogosult, </w:t>
      </w:r>
    </w:p>
    <w:p w:rsidR="00D57274" w:rsidRDefault="00D57274" w:rsidP="00D57274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D57274" w:rsidRDefault="00D57274" w:rsidP="00D57274">
      <w:pPr>
        <w:pStyle w:val="Style2"/>
        <w:tabs>
          <w:tab w:val="right" w:leader="dot" w:pos="9211"/>
        </w:tabs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D57274" w:rsidRDefault="00D57274" w:rsidP="00D57274">
      <w:pPr>
        <w:pStyle w:val="Style2"/>
        <w:tabs>
          <w:tab w:val="right" w:leader="dot" w:pos="9211"/>
        </w:tabs>
        <w:spacing w:before="144"/>
        <w:ind w:left="-142"/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250 </w:t>
      </w:r>
      <w:r>
        <w:rPr>
          <w:rFonts w:ascii="Arial" w:hAnsi="Arial" w:cs="Arial"/>
          <w:sz w:val="24"/>
          <w:szCs w:val="24"/>
        </w:rPr>
        <w:t xml:space="preserve"> %</w:t>
      </w:r>
      <w:proofErr w:type="gramEnd"/>
      <w:r>
        <w:rPr>
          <w:rFonts w:ascii="Arial" w:hAnsi="Arial" w:cs="Arial"/>
          <w:sz w:val="24"/>
          <w:szCs w:val="24"/>
        </w:rPr>
        <w:t xml:space="preserve">-át, egyedül élőként, gyermeket egyedül nevelőként a </w:t>
      </w:r>
      <w:r>
        <w:rPr>
          <w:rFonts w:ascii="Arial" w:hAnsi="Arial" w:cs="Arial"/>
          <w:sz w:val="24"/>
          <w:szCs w:val="24"/>
        </w:rPr>
        <w:t xml:space="preserve">300 </w:t>
      </w:r>
      <w:r>
        <w:rPr>
          <w:rFonts w:ascii="Arial" w:hAnsi="Arial" w:cs="Arial"/>
          <w:sz w:val="24"/>
          <w:szCs w:val="24"/>
        </w:rPr>
        <w:t xml:space="preserve"> %-át</w:t>
      </w:r>
    </w:p>
    <w:p w:rsidR="00D57274" w:rsidRDefault="00D57274" w:rsidP="00D57274">
      <w:pPr>
        <w:pStyle w:val="Style1"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D57274" w:rsidRDefault="00D57274" w:rsidP="00D57274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D57274" w:rsidRDefault="00D57274" w:rsidP="00D57274">
      <w:pPr>
        <w:pStyle w:val="Style1"/>
        <w:spacing w:before="108" w:after="108" w:line="194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>: …</w:t>
      </w:r>
      <w:proofErr w:type="gramEnd"/>
      <w:r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D57274" w:rsidRDefault="00D57274" w:rsidP="00D57274">
      <w:pPr>
        <w:pStyle w:val="Style1"/>
        <w:spacing w:before="108" w:after="108" w:line="194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D57274" w:rsidRDefault="00D57274" w:rsidP="00D57274">
      <w:pPr>
        <w:pStyle w:val="Style1"/>
        <w:spacing w:before="108" w:after="108" w:line="194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D57274" w:rsidRDefault="00D57274" w:rsidP="00D57274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u w:val="single"/>
        </w:rPr>
        <w:t>Csatolandó</w:t>
      </w:r>
      <w:proofErr w:type="spell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dokumentumok</w:t>
      </w:r>
      <w:proofErr w:type="spellEnd"/>
      <w:r>
        <w:rPr>
          <w:rFonts w:ascii="Arial" w:hAnsi="Arial" w:cs="Arial"/>
          <w:u w:val="single"/>
        </w:rPr>
        <w:t xml:space="preserve">: </w:t>
      </w:r>
    </w:p>
    <w:p w:rsidR="00D57274" w:rsidRDefault="00D57274" w:rsidP="00D572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proofErr w:type="gramStart"/>
      <w:r>
        <w:rPr>
          <w:rFonts w:ascii="Arial" w:hAnsi="Arial" w:cs="Arial"/>
        </w:rPr>
        <w:t>jövedelemigazolások</w:t>
      </w:r>
      <w:proofErr w:type="spellEnd"/>
      <w:proofErr w:type="gramEnd"/>
      <w:r>
        <w:rPr>
          <w:rFonts w:ascii="Arial" w:hAnsi="Arial" w:cs="Arial"/>
        </w:rPr>
        <w:t xml:space="preserve">, </w:t>
      </w:r>
    </w:p>
    <w:p w:rsidR="00D57274" w:rsidRDefault="00D57274" w:rsidP="00D5727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2. § (2) </w:t>
      </w:r>
      <w:proofErr w:type="spellStart"/>
      <w:proofErr w:type="gramStart"/>
      <w:r>
        <w:rPr>
          <w:rFonts w:ascii="Arial" w:hAnsi="Arial" w:cs="Arial"/>
        </w:rPr>
        <w:t>bekezdés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jogosultságokat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igazoló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dokumentumok</w:t>
      </w:r>
      <w:proofErr w:type="spellEnd"/>
      <w:r>
        <w:rPr>
          <w:rFonts w:ascii="Arial" w:hAnsi="Arial" w:cs="Arial"/>
        </w:rPr>
        <w:t xml:space="preserve"> , ha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hivatal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nyilvántartásában</w:t>
      </w:r>
      <w:proofErr w:type="spellEnd"/>
      <w:r>
        <w:rPr>
          <w:rFonts w:ascii="Arial" w:hAnsi="Arial" w:cs="Arial"/>
        </w:rPr>
        <w:t>.</w:t>
      </w:r>
    </w:p>
    <w:p w:rsidR="00D57274" w:rsidRDefault="00D57274" w:rsidP="00D57274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D57274" w:rsidRDefault="00D57274" w:rsidP="00D57274">
      <w:pPr>
        <w:pStyle w:val="Style1"/>
        <w:spacing w:line="194" w:lineRule="auto"/>
        <w:ind w:right="144"/>
        <w:rPr>
          <w:rFonts w:ascii="Arial" w:hAnsi="Arial" w:cs="Arial"/>
          <w:bCs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57274" w:rsidRDefault="00D57274" w:rsidP="00D57274">
      <w:pPr>
        <w:pStyle w:val="Style1"/>
        <w:spacing w:before="216" w:line="290" w:lineRule="auto"/>
        <w:ind w:left="2832"/>
        <w:jc w:val="right"/>
      </w:pPr>
      <w:r>
        <w:rPr>
          <w:rStyle w:val="CharacterStyle1"/>
          <w:rFonts w:ascii="Arial" w:hAnsi="Arial" w:cs="Arial"/>
          <w:i/>
          <w:sz w:val="24"/>
          <w:szCs w:val="24"/>
        </w:rPr>
        <w:t xml:space="preserve">2. melléklet a </w:t>
      </w:r>
      <w:r>
        <w:rPr>
          <w:rStyle w:val="CharacterStyle1"/>
          <w:rFonts w:ascii="Arial" w:hAnsi="Arial" w:cs="Arial"/>
          <w:i/>
          <w:sz w:val="24"/>
          <w:szCs w:val="24"/>
        </w:rPr>
        <w:t>6</w:t>
      </w:r>
      <w:r>
        <w:rPr>
          <w:rStyle w:val="CharacterStyle1"/>
          <w:rFonts w:ascii="Arial" w:hAnsi="Arial" w:cs="Arial"/>
          <w:i/>
          <w:sz w:val="24"/>
          <w:szCs w:val="24"/>
        </w:rPr>
        <w:t>/2020. (</w:t>
      </w:r>
      <w:r>
        <w:rPr>
          <w:rStyle w:val="CharacterStyle1"/>
          <w:rFonts w:ascii="Arial" w:hAnsi="Arial" w:cs="Arial"/>
          <w:i/>
          <w:sz w:val="24"/>
          <w:szCs w:val="24"/>
        </w:rPr>
        <w:t>IX.30.)</w:t>
      </w:r>
      <w:r>
        <w:rPr>
          <w:rStyle w:val="CharacterStyle1"/>
          <w:rFonts w:ascii="Arial" w:hAnsi="Arial" w:cs="Arial"/>
          <w:i/>
          <w:sz w:val="24"/>
          <w:szCs w:val="24"/>
        </w:rPr>
        <w:t xml:space="preserve"> önkormányzati rendelethez</w:t>
      </w:r>
      <w:r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D57274" w:rsidRDefault="00D57274" w:rsidP="00D57274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D57274" w:rsidRDefault="00D57274" w:rsidP="00D57274">
      <w:pPr>
        <w:pStyle w:val="Style1"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D57274" w:rsidRDefault="00D57274" w:rsidP="00D57274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>
        <w:rPr>
          <w:rStyle w:val="CharacterStyle2"/>
          <w:rFonts w:ascii="Arial" w:hAnsi="Arial" w:cs="Arial"/>
          <w:sz w:val="24"/>
          <w:szCs w:val="24"/>
        </w:rPr>
        <w:t xml:space="preserve"> ………………………………………………………………..</w:t>
      </w:r>
      <w:r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…………………………………………………………………………………… </w:t>
      </w:r>
      <w:r>
        <w:rPr>
          <w:rStyle w:val="CharacterStyle2"/>
          <w:rFonts w:ascii="Arial" w:hAnsi="Arial" w:cs="Arial"/>
          <w:sz w:val="24"/>
          <w:szCs w:val="24"/>
        </w:rPr>
        <w:t>sz.</w:t>
      </w:r>
    </w:p>
    <w:p w:rsidR="00D57274" w:rsidRDefault="00D57274" w:rsidP="00D57274">
      <w:pPr>
        <w:pStyle w:val="Style1"/>
        <w:spacing w:before="108" w:line="300" w:lineRule="exact"/>
        <w:ind w:left="144" w:right="144"/>
        <w:jc w:val="both"/>
      </w:pPr>
      <w:proofErr w:type="gramStart"/>
      <w:r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Nóráp Község Önkormányzata Képviselő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</w:t>
      </w:r>
      <w:r>
        <w:rPr>
          <w:rStyle w:val="CharacterStyle2"/>
          <w:rFonts w:ascii="Arial" w:hAnsi="Arial" w:cs="Arial"/>
          <w:spacing w:val="3"/>
          <w:sz w:val="24"/>
          <w:szCs w:val="24"/>
        </w:rPr>
        <w:t>6</w:t>
      </w:r>
      <w:r>
        <w:rPr>
          <w:rStyle w:val="CharacterStyle2"/>
          <w:rFonts w:ascii="Arial" w:hAnsi="Arial" w:cs="Arial"/>
          <w:spacing w:val="3"/>
          <w:sz w:val="24"/>
          <w:szCs w:val="24"/>
        </w:rPr>
        <w:t>/2020. (</w:t>
      </w:r>
      <w:r>
        <w:rPr>
          <w:rStyle w:val="CharacterStyle2"/>
          <w:rFonts w:ascii="Arial" w:hAnsi="Arial" w:cs="Arial"/>
          <w:spacing w:val="3"/>
          <w:sz w:val="24"/>
          <w:szCs w:val="24"/>
        </w:rPr>
        <w:t>IX.30.)</w:t>
      </w:r>
      <w:r>
        <w:rPr>
          <w:rStyle w:val="CharacterStyle2"/>
          <w:rFonts w:ascii="Arial" w:hAnsi="Arial" w:cs="Arial"/>
          <w:spacing w:val="3"/>
          <w:sz w:val="24"/>
          <w:szCs w:val="24"/>
        </w:rPr>
        <w:t xml:space="preserve"> önkormányzati rendelete alapján </w:t>
      </w:r>
      <w:r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juttatásként____m3 mennyiségű tűzifát</w:t>
      </w:r>
    </w:p>
    <w:p w:rsidR="00D57274" w:rsidRDefault="00D57274" w:rsidP="00D57274">
      <w:pPr>
        <w:pStyle w:val="Style1"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D57274" w:rsidRDefault="00D57274" w:rsidP="00D57274">
      <w:pPr>
        <w:pStyle w:val="Style1"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á t v e t </w:t>
      </w:r>
      <w:proofErr w:type="spellStart"/>
      <w:r>
        <w:rPr>
          <w:rStyle w:val="CharacterStyle2"/>
          <w:rFonts w:ascii="Arial" w:hAnsi="Arial" w:cs="Arial"/>
          <w:spacing w:val="-1"/>
          <w:sz w:val="24"/>
          <w:szCs w:val="24"/>
        </w:rPr>
        <w:t>t</w:t>
      </w:r>
      <w:proofErr w:type="spellEnd"/>
      <w:r>
        <w:rPr>
          <w:rStyle w:val="CharacterStyle2"/>
          <w:rFonts w:ascii="Arial" w:hAnsi="Arial" w:cs="Arial"/>
          <w:spacing w:val="-1"/>
          <w:sz w:val="24"/>
          <w:szCs w:val="24"/>
        </w:rPr>
        <w:t xml:space="preserve"> e m</w:t>
      </w: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widowControl w:val="0"/>
        <w:spacing w:line="300" w:lineRule="exact"/>
      </w:pPr>
      <w:proofErr w:type="spellStart"/>
      <w:r>
        <w:rPr>
          <w:rFonts w:ascii="Arial" w:hAnsi="Arial" w:cs="Arial"/>
          <w:bCs/>
        </w:rPr>
        <w:t>Nóráp</w:t>
      </w:r>
      <w:proofErr w:type="spellEnd"/>
      <w:r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  <w:bCs/>
        </w:rPr>
        <w:t>2020.……………..</w:t>
      </w:r>
      <w:proofErr w:type="gramEnd"/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                            ……………………………………..</w:t>
      </w:r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</w:t>
      </w:r>
      <w:proofErr w:type="spellStart"/>
      <w:proofErr w:type="gramStart"/>
      <w:r>
        <w:rPr>
          <w:rFonts w:ascii="Arial" w:hAnsi="Arial" w:cs="Arial"/>
          <w:bCs/>
        </w:rPr>
        <w:t>átadó</w:t>
      </w:r>
      <w:proofErr w:type="spellEnd"/>
      <w:proofErr w:type="gramEnd"/>
      <w:r>
        <w:rPr>
          <w:rFonts w:ascii="Arial" w:hAnsi="Arial" w:cs="Arial"/>
          <w:bCs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bCs/>
        </w:rPr>
        <w:t>átvevő</w:t>
      </w:r>
      <w:proofErr w:type="spellEnd"/>
    </w:p>
    <w:p w:rsidR="00D57274" w:rsidRDefault="00D57274" w:rsidP="00D57274">
      <w:pPr>
        <w:widowControl w:val="0"/>
        <w:spacing w:line="300" w:lineRule="exact"/>
        <w:rPr>
          <w:rFonts w:ascii="Arial" w:hAnsi="Arial" w:cs="Arial"/>
          <w:bCs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D57274" w:rsidRDefault="00D57274" w:rsidP="00D57274">
      <w:pPr>
        <w:jc w:val="both"/>
        <w:rPr>
          <w:rFonts w:ascii="Arial" w:hAnsi="Arial" w:cs="Arial"/>
          <w:lang w:val="hu-HU"/>
        </w:rPr>
      </w:pPr>
    </w:p>
    <w:p w:rsidR="00E47013" w:rsidRDefault="00E47013">
      <w:bookmarkStart w:id="0" w:name="_GoBack"/>
      <w:bookmarkEnd w:id="0"/>
    </w:p>
    <w:sectPr w:rsidR="00E47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45B"/>
    <w:multiLevelType w:val="multilevel"/>
    <w:tmpl w:val="5742E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6AB8"/>
    <w:multiLevelType w:val="multilevel"/>
    <w:tmpl w:val="ACD627C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828CE"/>
    <w:multiLevelType w:val="multilevel"/>
    <w:tmpl w:val="523E88F4"/>
    <w:lvl w:ilvl="0">
      <w:start w:val="27"/>
      <w:numFmt w:val="lowerLetter"/>
      <w:lvlText w:val="%1.)"/>
      <w:lvlJc w:val="left"/>
      <w:pPr>
        <w:ind w:left="1125" w:hanging="40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613024"/>
    <w:multiLevelType w:val="multilevel"/>
    <w:tmpl w:val="03EEFFE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17A6C"/>
    <w:multiLevelType w:val="multilevel"/>
    <w:tmpl w:val="9790140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74"/>
    <w:rsid w:val="00B4006C"/>
    <w:rsid w:val="00D57274"/>
    <w:rsid w:val="00E20DF3"/>
    <w:rsid w:val="00E4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7274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D57274"/>
    <w:rPr>
      <w:sz w:val="20"/>
    </w:rPr>
  </w:style>
  <w:style w:type="character" w:customStyle="1" w:styleId="CharacterStyle1">
    <w:name w:val="Character Style 1"/>
    <w:qFormat/>
    <w:rsid w:val="00D57274"/>
    <w:rPr>
      <w:sz w:val="21"/>
    </w:rPr>
  </w:style>
  <w:style w:type="paragraph" w:styleId="Listaszerbekezds">
    <w:name w:val="List Paragraph"/>
    <w:basedOn w:val="Norml"/>
    <w:uiPriority w:val="34"/>
    <w:qFormat/>
    <w:rsid w:val="00D57274"/>
    <w:pPr>
      <w:ind w:left="720"/>
      <w:contextualSpacing/>
    </w:pPr>
  </w:style>
  <w:style w:type="paragraph" w:customStyle="1" w:styleId="Style1">
    <w:name w:val="Style 1"/>
    <w:basedOn w:val="Norml"/>
    <w:qFormat/>
    <w:rsid w:val="00D5727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D57274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7274"/>
    <w:rPr>
      <w:rFonts w:ascii="Times New Roman" w:eastAsia="Times New Roman" w:hAnsi="Times New Roman"/>
      <w:sz w:val="24"/>
      <w:szCs w:val="24"/>
      <w:lang w:val="en-US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99"/>
    <w:qFormat/>
    <w:rsid w:val="00B4006C"/>
    <w:rPr>
      <w:rFonts w:cs="Times New Roman"/>
      <w:b/>
      <w:bCs/>
    </w:rPr>
  </w:style>
  <w:style w:type="character" w:customStyle="1" w:styleId="CharacterStyle2">
    <w:name w:val="Character Style 2"/>
    <w:qFormat/>
    <w:rsid w:val="00D57274"/>
    <w:rPr>
      <w:sz w:val="20"/>
    </w:rPr>
  </w:style>
  <w:style w:type="character" w:customStyle="1" w:styleId="CharacterStyle1">
    <w:name w:val="Character Style 1"/>
    <w:qFormat/>
    <w:rsid w:val="00D57274"/>
    <w:rPr>
      <w:sz w:val="21"/>
    </w:rPr>
  </w:style>
  <w:style w:type="paragraph" w:styleId="Listaszerbekezds">
    <w:name w:val="List Paragraph"/>
    <w:basedOn w:val="Norml"/>
    <w:uiPriority w:val="34"/>
    <w:qFormat/>
    <w:rsid w:val="00D57274"/>
    <w:pPr>
      <w:ind w:left="720"/>
      <w:contextualSpacing/>
    </w:pPr>
  </w:style>
  <w:style w:type="paragraph" w:customStyle="1" w:styleId="Style1">
    <w:name w:val="Style 1"/>
    <w:basedOn w:val="Norml"/>
    <w:qFormat/>
    <w:rsid w:val="00D57274"/>
    <w:pPr>
      <w:widowControl w:val="0"/>
    </w:pPr>
    <w:rPr>
      <w:sz w:val="20"/>
      <w:szCs w:val="20"/>
      <w:lang w:val="hu-HU"/>
    </w:rPr>
  </w:style>
  <w:style w:type="paragraph" w:customStyle="1" w:styleId="Style2">
    <w:name w:val="Style 2"/>
    <w:basedOn w:val="Norml"/>
    <w:qFormat/>
    <w:rsid w:val="00D57274"/>
    <w:pPr>
      <w:widowControl w:val="0"/>
      <w:spacing w:before="108"/>
      <w:ind w:left="72"/>
    </w:pPr>
    <w:rPr>
      <w:sz w:val="21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dcterms:created xsi:type="dcterms:W3CDTF">2020-09-29T18:52:00Z</dcterms:created>
  <dcterms:modified xsi:type="dcterms:W3CDTF">2020-09-29T18:56:00Z</dcterms:modified>
</cp:coreProperties>
</file>