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Nóráp Község Önkormányzat Képviselő-testületének</w:t>
      </w:r>
    </w:p>
    <w:p>
      <w:pPr>
        <w:pStyle w:val="Normal"/>
        <w:jc w:val="center"/>
        <w:rPr/>
      </w:pPr>
      <w:r>
        <w:rPr>
          <w:rFonts w:cs="Arial" w:ascii="Arial" w:hAnsi="Arial"/>
          <w:sz w:val="26"/>
          <w:szCs w:val="26"/>
        </w:rPr>
        <w:t xml:space="preserve">../2019 (....) </w:t>
      </w:r>
    </w:p>
    <w:p>
      <w:pPr>
        <w:pStyle w:val="Normal"/>
        <w:jc w:val="center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 xml:space="preserve">Önkormányzati rendelete </w:t>
      </w:r>
    </w:p>
    <w:p>
      <w:pPr>
        <w:pStyle w:val="Normal"/>
        <w:jc w:val="center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az Önkormányzat 2018. évi költségvetéséről szóló 1/2018. (II.20.) önkormányzati rendeletének módosításáról</w:t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Nóráp Önkormányzat Képviselő-testülete az Alaptörvény 32. cikk (2) bekezdésében meghatározott eredeti jogalkotói hatáskörében, az Alaptörvény 32. cikk (1) bekezdés f) pontjában meghatározott feladatkörében eljárva a következőket rendeli el.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 </w:t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  <w:t>1.§</w:t>
      </w:r>
    </w:p>
    <w:p>
      <w:pPr>
        <w:pStyle w:val="Listaszerbekezds"/>
        <w:ind w:left="1080" w:right="0" w:hanging="0"/>
        <w:jc w:val="both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Listaszerbekezds"/>
        <w:ind w:left="0" w:right="0" w:hanging="0"/>
        <w:jc w:val="both"/>
        <w:rPr/>
      </w:pPr>
      <w:r>
        <w:rPr>
          <w:rFonts w:eastAsia="Arial" w:cs="Arial" w:ascii="Arial" w:hAnsi="Arial"/>
          <w:sz w:val="22"/>
          <w:szCs w:val="22"/>
        </w:rPr>
        <w:t xml:space="preserve">      </w:t>
      </w:r>
      <w:r>
        <w:rPr>
          <w:rFonts w:cs="Arial" w:ascii="Arial" w:hAnsi="Arial"/>
          <w:sz w:val="22"/>
          <w:szCs w:val="22"/>
        </w:rPr>
        <w:t xml:space="preserve">(1) A Kr. 2.§. (1) bekezdés aa) pontjában meghatározott működési költségvetési bevétel 3.579.544 Ft </w:t>
      </w:r>
    </w:p>
    <w:p>
      <w:pPr>
        <w:pStyle w:val="Listaszerbekezds"/>
        <w:ind w:left="0" w:right="0" w:hanging="0"/>
        <w:jc w:val="both"/>
        <w:rPr/>
      </w:pPr>
      <w:r>
        <w:rPr>
          <w:rFonts w:eastAsia="Arial" w:cs="Arial" w:ascii="Arial" w:hAnsi="Arial"/>
          <w:sz w:val="22"/>
          <w:szCs w:val="22"/>
        </w:rPr>
        <w:t xml:space="preserve">            </w:t>
      </w:r>
      <w:r>
        <w:rPr>
          <w:rFonts w:cs="Arial" w:ascii="Arial" w:hAnsi="Arial"/>
          <w:sz w:val="22"/>
          <w:szCs w:val="22"/>
        </w:rPr>
        <w:t>összeggel nőtt, azaz 23.030.750 Ft összegre változott.</w:t>
      </w:r>
    </w:p>
    <w:p>
      <w:pPr>
        <w:pStyle w:val="Listaszerbekezds"/>
        <w:ind w:left="0" w:right="0" w:hanging="0"/>
        <w:jc w:val="both"/>
        <w:rPr/>
      </w:pPr>
      <w:r>
        <w:rPr/>
      </w:r>
    </w:p>
    <w:p>
      <w:pPr>
        <w:pStyle w:val="Listaszerbekezds"/>
        <w:ind w:left="0" w:right="0" w:hanging="0"/>
        <w:jc w:val="both"/>
        <w:rPr/>
      </w:pPr>
      <w:r>
        <w:rPr>
          <w:rFonts w:eastAsia="Arial" w:cs="Arial" w:ascii="Arial" w:hAnsi="Arial"/>
          <w:sz w:val="22"/>
          <w:szCs w:val="22"/>
        </w:rPr>
        <w:t xml:space="preserve">      </w:t>
      </w:r>
      <w:r>
        <w:rPr>
          <w:rFonts w:cs="Arial" w:ascii="Arial" w:hAnsi="Arial"/>
          <w:sz w:val="22"/>
          <w:szCs w:val="22"/>
        </w:rPr>
        <w:t>(2) A Kr.2.§.(1) bekezdés az ab) ponttal egészül ki az alábbiak szerint:</w:t>
      </w:r>
    </w:p>
    <w:p>
      <w:pPr>
        <w:pStyle w:val="Listaszerbekezds"/>
        <w:ind w:left="0" w:right="0" w:hanging="0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 </w:t>
      </w:r>
    </w:p>
    <w:p>
      <w:pPr>
        <w:pStyle w:val="Listaszerbekezds"/>
        <w:ind w:left="0" w:right="0" w:hanging="0"/>
        <w:jc w:val="both"/>
        <w:rPr/>
      </w:pPr>
      <w:r>
        <w:rPr>
          <w:rFonts w:eastAsia="Arial" w:cs="Arial" w:ascii="Arial" w:hAnsi="Arial"/>
          <w:sz w:val="22"/>
          <w:szCs w:val="22"/>
        </w:rPr>
        <w:t xml:space="preserve">               </w:t>
      </w:r>
      <w:r>
        <w:rPr>
          <w:rFonts w:cs="Arial" w:ascii="Arial" w:hAnsi="Arial"/>
          <w:sz w:val="22"/>
          <w:szCs w:val="22"/>
        </w:rPr>
        <w:t>- finanszírozási költségvetési bevétel             0 Ft            + 535.317 Ft            535.317 Ft</w:t>
      </w:r>
    </w:p>
    <w:p>
      <w:pPr>
        <w:pStyle w:val="Listaszerbekezds"/>
        <w:ind w:left="0" w:right="0" w:hanging="0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     </w:t>
      </w:r>
    </w:p>
    <w:p>
      <w:pPr>
        <w:pStyle w:val="Listaszerbekezds"/>
        <w:ind w:left="0" w:right="0" w:hanging="0"/>
        <w:jc w:val="both"/>
        <w:rPr/>
      </w:pPr>
      <w:r>
        <w:rPr/>
      </w:r>
    </w:p>
    <w:p>
      <w:pPr>
        <w:pStyle w:val="Listaszerbekezds"/>
        <w:ind w:left="0" w:right="0" w:hanging="0"/>
        <w:jc w:val="both"/>
        <w:rPr/>
      </w:pPr>
      <w:r>
        <w:rPr/>
      </w:r>
    </w:p>
    <w:p>
      <w:pPr>
        <w:pStyle w:val="Listaszerbekezds"/>
        <w:ind w:left="0" w:right="0" w:hanging="0"/>
        <w:jc w:val="both"/>
        <w:rPr/>
      </w:pPr>
      <w:r>
        <w:rPr/>
      </w:r>
    </w:p>
    <w:p>
      <w:pPr>
        <w:pStyle w:val="Listaszerbekezds"/>
        <w:ind w:left="0" w:right="0" w:hanging="0"/>
        <w:jc w:val="both"/>
        <w:rPr/>
      </w:pPr>
      <w:r>
        <w:rPr/>
      </w:r>
    </w:p>
    <w:p>
      <w:pPr>
        <w:pStyle w:val="Normal"/>
        <w:ind w:left="0" w:right="0" w:hanging="0"/>
        <w:jc w:val="both"/>
        <w:rPr/>
      </w:pPr>
      <w:r>
        <w:rPr>
          <w:rFonts w:eastAsia="Arial" w:cs="Arial" w:ascii="Arial" w:hAnsi="Arial"/>
          <w:sz w:val="22"/>
          <w:szCs w:val="22"/>
        </w:rPr>
        <w:t xml:space="preserve">    </w:t>
      </w:r>
      <w:r>
        <w:rPr>
          <w:rFonts w:cs="Arial" w:ascii="Arial" w:hAnsi="Arial"/>
          <w:sz w:val="22"/>
          <w:szCs w:val="22"/>
        </w:rPr>
        <w:t xml:space="preserve">(2) A Kr. 2.§. (1) bekezdés b) pontjában meghatározott költségvetési kiadás összege 3.579.544 Ft </w:t>
      </w:r>
    </w:p>
    <w:p>
      <w:pPr>
        <w:pStyle w:val="Listaszerbekezds"/>
        <w:ind w:left="0" w:right="0" w:hanging="0"/>
        <w:jc w:val="both"/>
        <w:rPr/>
      </w:pPr>
      <w:r>
        <w:rPr>
          <w:rFonts w:eastAsia="Arial" w:cs="Arial" w:ascii="Arial" w:hAnsi="Arial"/>
          <w:sz w:val="22"/>
          <w:szCs w:val="22"/>
        </w:rPr>
        <w:t xml:space="preserve">            </w:t>
      </w:r>
      <w:r>
        <w:rPr>
          <w:rFonts w:cs="Arial" w:ascii="Arial" w:hAnsi="Arial"/>
          <w:sz w:val="22"/>
          <w:szCs w:val="22"/>
        </w:rPr>
        <w:t>összeggel nőtt, azaz 38.108.308 Ft összegre változott.</w:t>
      </w:r>
    </w:p>
    <w:p>
      <w:pPr>
        <w:pStyle w:val="Listaszerbekezds"/>
        <w:ind w:left="0" w:right="0" w:hanging="0"/>
        <w:jc w:val="both"/>
        <w:rPr/>
      </w:pPr>
      <w:r>
        <w:rPr/>
      </w:r>
    </w:p>
    <w:p>
      <w:pPr>
        <w:pStyle w:val="Listaszerbekezds"/>
        <w:ind w:left="0" w:right="0" w:hanging="0"/>
        <w:jc w:val="both"/>
        <w:rPr/>
      </w:pPr>
      <w:r>
        <w:rPr/>
      </w:r>
    </w:p>
    <w:p>
      <w:pPr>
        <w:pStyle w:val="Listaszerbekezds"/>
        <w:ind w:left="0" w:right="0" w:hanging="0"/>
        <w:jc w:val="both"/>
        <w:rPr/>
      </w:pPr>
      <w:r>
        <w:rPr/>
      </w:r>
    </w:p>
    <w:p>
      <w:pPr>
        <w:pStyle w:val="Listaszerbekezds"/>
        <w:ind w:left="0" w:right="0" w:hanging="0"/>
        <w:jc w:val="both"/>
        <w:rPr/>
      </w:pPr>
      <w:r>
        <w:rPr/>
      </w:r>
    </w:p>
    <w:p>
      <w:pPr>
        <w:pStyle w:val="Listaszerbekezds"/>
        <w:ind w:left="0" w:right="0" w:hanging="0"/>
        <w:jc w:val="both"/>
        <w:rPr/>
      </w:pPr>
      <w:r>
        <w:rPr>
          <w:rFonts w:eastAsia="Arial" w:cs="Arial" w:ascii="Arial" w:hAnsi="Arial"/>
          <w:sz w:val="22"/>
          <w:szCs w:val="22"/>
        </w:rPr>
        <w:t xml:space="preserve">      </w:t>
      </w:r>
      <w:r>
        <w:rPr>
          <w:rFonts w:cs="Arial" w:ascii="Arial" w:hAnsi="Arial"/>
          <w:sz w:val="22"/>
          <w:szCs w:val="22"/>
        </w:rPr>
        <w:t xml:space="preserve">(3) A Kr. 2.§. (1) bekezdés ba) pontjában meghatározott működési költségvetési kiadás  682.715 Ft </w:t>
      </w:r>
    </w:p>
    <w:p>
      <w:pPr>
        <w:pStyle w:val="Listaszerbekezds"/>
        <w:ind w:left="0" w:right="0" w:hanging="0"/>
        <w:jc w:val="both"/>
        <w:rPr/>
      </w:pPr>
      <w:r>
        <w:rPr>
          <w:rFonts w:eastAsia="Arial" w:cs="Arial" w:ascii="Arial" w:hAnsi="Arial"/>
          <w:sz w:val="22"/>
          <w:szCs w:val="22"/>
        </w:rPr>
        <w:t xml:space="preserve">            </w:t>
      </w:r>
      <w:r>
        <w:rPr>
          <w:rFonts w:cs="Arial" w:ascii="Arial" w:hAnsi="Arial"/>
          <w:sz w:val="22"/>
          <w:szCs w:val="22"/>
        </w:rPr>
        <w:t>összeggel csökkent, azaz 20.532.811 Ft összegre változott, az alábbiak szerint: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személyi juttatások</w:t>
        <w:tab/>
        <w:tab/>
        <w:tab/>
        <w:t xml:space="preserve">   5.244.000 Ft              - 43.592 Ft        5.200.408 Ft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munkaadót terhelő járulékok</w:t>
        <w:tab/>
        <w:tab/>
        <w:t xml:space="preserve">      928.910 Ft              - 18.332 Ft</w:t>
        <w:tab/>
        <w:t xml:space="preserve">        910.578 Ft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dologi kiadások</w:t>
        <w:tab/>
        <w:tab/>
        <w:tab/>
        <w:tab/>
        <w:t xml:space="preserve"> 12.249.716 Ft            - 327.938 Ft</w:t>
        <w:tab/>
        <w:t xml:space="preserve">   11.921.778 Ft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önkorm.által nyújtott ellátások</w:t>
        <w:tab/>
        <w:tab/>
        <w:t xml:space="preserve">   1.220.000 Ft           - 314.500  Ft           905.500 Ft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bookmarkStart w:id="0" w:name="_Hlk481605784"/>
      <w:bookmarkEnd w:id="0"/>
      <w:r>
        <w:rPr>
          <w:rFonts w:cs="Arial" w:ascii="Arial" w:hAnsi="Arial"/>
          <w:sz w:val="22"/>
          <w:szCs w:val="22"/>
        </w:rPr>
        <w:t>működésre átadott peszköz</w:t>
        <w:tab/>
        <w:tab/>
        <w:t xml:space="preserve">   1.572.900 Ft             + 21.647 Ft</w:t>
        <w:tab/>
        <w:t xml:space="preserve">     1.594.547 Ft</w:t>
      </w:r>
    </w:p>
    <w:p>
      <w:pPr>
        <w:pStyle w:val="Listaszerbekezds"/>
        <w:tabs>
          <w:tab w:val="left" w:pos="1440" w:leader="none"/>
        </w:tabs>
        <w:ind w:left="927" w:right="0" w:hanging="0"/>
        <w:jc w:val="both"/>
        <w:rPr>
          <w:rFonts w:ascii="Arial" w:hAnsi="Arial" w:cs="Arial"/>
          <w:i/>
          <w:i/>
          <w:sz w:val="22"/>
          <w:szCs w:val="22"/>
        </w:rPr>
      </w:pPr>
      <w:r>
        <w:rPr>
          <w:rFonts w:cs="Arial" w:ascii="Arial" w:hAnsi="Arial"/>
          <w:i/>
          <w:sz w:val="22"/>
          <w:szCs w:val="22"/>
        </w:rPr>
      </w:r>
    </w:p>
    <w:p>
      <w:pPr>
        <w:pStyle w:val="Listaszerbekezds"/>
        <w:ind w:left="0" w:right="0" w:hanging="0"/>
        <w:jc w:val="both"/>
        <w:rPr>
          <w:rFonts w:ascii="Arial" w:hAnsi="Arial" w:cs="Arial"/>
          <w:i/>
          <w:i/>
          <w:sz w:val="22"/>
          <w:szCs w:val="22"/>
        </w:rPr>
      </w:pPr>
      <w:bookmarkStart w:id="1" w:name="_Hlk481606505"/>
      <w:bookmarkStart w:id="2" w:name="_Hlk481606505"/>
      <w:bookmarkEnd w:id="2"/>
      <w:r>
        <w:rPr>
          <w:rFonts w:cs="Arial" w:ascii="Arial" w:hAnsi="Arial"/>
          <w:i/>
          <w:sz w:val="22"/>
          <w:szCs w:val="22"/>
        </w:rPr>
      </w:r>
    </w:p>
    <w:p>
      <w:pPr>
        <w:pStyle w:val="Listaszerbekezds"/>
        <w:ind w:left="0" w:right="0" w:hanging="0"/>
        <w:jc w:val="both"/>
        <w:rPr>
          <w:rFonts w:ascii="Arial" w:hAnsi="Arial" w:cs="Arial"/>
          <w:i/>
          <w:i/>
          <w:sz w:val="22"/>
          <w:szCs w:val="22"/>
        </w:rPr>
      </w:pPr>
      <w:r>
        <w:rPr>
          <w:rFonts w:cs="Arial" w:ascii="Arial" w:hAnsi="Arial"/>
          <w:i/>
          <w:sz w:val="22"/>
          <w:szCs w:val="22"/>
        </w:rPr>
        <w:t>(4) A Kr.2.§.(1) bekezdés bb) pontjában meghatározott felhalmozási költségvetési kiadás 631.508 Ft összeggel nőtt, azaz 10.782.508 Ft összegre változott az alábbiak szerint:</w:t>
      </w:r>
    </w:p>
    <w:p>
      <w:pPr>
        <w:pStyle w:val="Listaszerbekezds"/>
        <w:ind w:left="0" w:right="0" w:hanging="0"/>
        <w:jc w:val="both"/>
        <w:rPr/>
      </w:pPr>
      <w:r>
        <w:rPr/>
      </w:r>
    </w:p>
    <w:p>
      <w:pPr>
        <w:pStyle w:val="Listaszerbekezds"/>
        <w:ind w:left="0" w:right="0" w:hanging="0"/>
        <w:jc w:val="both"/>
        <w:rPr>
          <w:rFonts w:ascii="Arial" w:hAnsi="Arial" w:cs="Arial"/>
          <w:i/>
          <w:i/>
          <w:sz w:val="22"/>
          <w:szCs w:val="22"/>
        </w:rPr>
      </w:pPr>
      <w:r>
        <w:rPr>
          <w:rFonts w:cs="Arial" w:ascii="Arial" w:hAnsi="Arial"/>
          <w:i/>
          <w:sz w:val="22"/>
          <w:szCs w:val="22"/>
        </w:rPr>
        <w:t>- felújítások                                                   4.151.000 Ft              + 631.508 Ft            4.782.508 Ft</w:t>
      </w:r>
    </w:p>
    <w:p>
      <w:pPr>
        <w:pStyle w:val="Listaszerbekezds"/>
        <w:ind w:left="0" w:right="0" w:hanging="0"/>
        <w:jc w:val="both"/>
        <w:rPr>
          <w:rFonts w:ascii="Arial" w:hAnsi="Arial" w:cs="Arial"/>
          <w:i/>
          <w:i/>
          <w:sz w:val="22"/>
          <w:szCs w:val="22"/>
        </w:rPr>
      </w:pPr>
      <w:r>
        <w:rPr>
          <w:rFonts w:cs="Arial" w:ascii="Arial" w:hAnsi="Arial"/>
          <w:i/>
          <w:sz w:val="22"/>
          <w:szCs w:val="22"/>
        </w:rPr>
      </w:r>
    </w:p>
    <w:p>
      <w:pPr>
        <w:pStyle w:val="Listaszerbekezds"/>
        <w:ind w:left="0" w:right="0" w:hanging="0"/>
        <w:jc w:val="both"/>
        <w:rPr>
          <w:rFonts w:ascii="Arial" w:hAnsi="Arial" w:cs="Arial"/>
          <w:i/>
          <w:i/>
          <w:sz w:val="22"/>
          <w:szCs w:val="22"/>
        </w:rPr>
      </w:pPr>
      <w:bookmarkStart w:id="3" w:name="_Hlk481606505"/>
      <w:bookmarkStart w:id="4" w:name="_Hlk481606505"/>
      <w:bookmarkEnd w:id="4"/>
      <w:r>
        <w:rPr>
          <w:rFonts w:cs="Arial" w:ascii="Arial" w:hAnsi="Arial"/>
          <w:i/>
          <w:sz w:val="22"/>
          <w:szCs w:val="22"/>
        </w:rPr>
      </w:r>
    </w:p>
    <w:p>
      <w:pPr>
        <w:pStyle w:val="Listaszerbekezds"/>
        <w:ind w:left="0" w:right="0" w:hanging="0"/>
        <w:jc w:val="both"/>
        <w:rPr>
          <w:rFonts w:ascii="Arial" w:hAnsi="Arial" w:cs="Arial"/>
          <w:i/>
          <w:i/>
          <w:sz w:val="22"/>
          <w:szCs w:val="22"/>
        </w:rPr>
      </w:pPr>
      <w:r>
        <w:rPr>
          <w:rFonts w:cs="Arial" w:ascii="Arial" w:hAnsi="Arial"/>
          <w:i/>
          <w:sz w:val="22"/>
          <w:szCs w:val="22"/>
        </w:rPr>
      </w:r>
    </w:p>
    <w:p>
      <w:pPr>
        <w:pStyle w:val="Listaszerbekezds"/>
        <w:ind w:left="0" w:right="0" w:hanging="0"/>
        <w:jc w:val="both"/>
        <w:rPr>
          <w:rFonts w:ascii="Arial" w:hAnsi="Arial" w:cs="Arial"/>
          <w:i/>
          <w:i/>
          <w:sz w:val="22"/>
          <w:szCs w:val="22"/>
        </w:rPr>
      </w:pPr>
      <w:r>
        <w:rPr>
          <w:rFonts w:cs="Arial" w:ascii="Arial" w:hAnsi="Arial"/>
          <w:i/>
          <w:sz w:val="22"/>
          <w:szCs w:val="22"/>
        </w:rPr>
      </w:r>
    </w:p>
    <w:p>
      <w:pPr>
        <w:pStyle w:val="Listaszerbekezds"/>
        <w:ind w:left="0" w:right="0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(5) A Kr. 2.§ (1) bekezdés bc) pontjában meghatározott tartalék  3.630.751 Ft összeggel nőtt, azaz 6.792.989 Ft összegre változott, az alábbiak szerint</w:t>
      </w:r>
    </w:p>
    <w:p>
      <w:pPr>
        <w:pStyle w:val="Listaszerbekezds"/>
        <w:ind w:left="0" w:right="0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aszerbekezds"/>
        <w:numPr>
          <w:ilvl w:val="0"/>
          <w:numId w:val="2"/>
        </w:numPr>
        <w:tabs>
          <w:tab w:val="left" w:pos="1440" w:leader="none"/>
        </w:tabs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tartalék</w:t>
        <w:tab/>
        <w:t xml:space="preserve">                                3.162.238 Ft      + 3.630.751 Ft         6.792.989 Ft</w:t>
      </w:r>
    </w:p>
    <w:p>
      <w:pPr>
        <w:pStyle w:val="Listaszerbekezds"/>
        <w:ind w:left="0" w:right="0" w:hanging="0"/>
        <w:jc w:val="both"/>
        <w:rPr>
          <w:rFonts w:ascii="Arial" w:hAnsi="Arial" w:cs="Arial"/>
          <w:i/>
          <w:i/>
          <w:sz w:val="22"/>
          <w:szCs w:val="22"/>
        </w:rPr>
      </w:pPr>
      <w:r>
        <w:rPr>
          <w:rFonts w:cs="Arial" w:ascii="Arial" w:hAnsi="Arial"/>
          <w:i/>
          <w:sz w:val="22"/>
          <w:szCs w:val="22"/>
        </w:rPr>
      </w:r>
    </w:p>
    <w:p>
      <w:pPr>
        <w:pStyle w:val="Listaszerbekezds"/>
        <w:ind w:left="0" w:right="0" w:hanging="0"/>
        <w:jc w:val="both"/>
        <w:rPr>
          <w:rFonts w:ascii="Arial" w:hAnsi="Arial" w:cs="Arial"/>
          <w:i/>
          <w:i/>
          <w:sz w:val="22"/>
          <w:szCs w:val="22"/>
        </w:rPr>
      </w:pPr>
      <w:r>
        <w:rPr>
          <w:rFonts w:cs="Arial" w:ascii="Arial" w:hAnsi="Arial"/>
          <w:i/>
          <w:sz w:val="22"/>
          <w:szCs w:val="22"/>
        </w:rPr>
      </w:r>
    </w:p>
    <w:p>
      <w:pPr>
        <w:pStyle w:val="Listaszerbekezds"/>
        <w:ind w:left="0" w:right="0" w:hanging="0"/>
        <w:jc w:val="both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(6)  A rendelet 1.melléklete helyébe jelen rendelet 1. melléklete lép.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2"/>
          <w:szCs w:val="22"/>
        </w:rPr>
        <w:t xml:space="preserve">       </w:t>
      </w:r>
      <w:r>
        <w:rPr>
          <w:rFonts w:cs="Arial" w:ascii="Arial" w:hAnsi="Arial"/>
          <w:sz w:val="22"/>
          <w:szCs w:val="22"/>
        </w:rPr>
        <w:t>A rendelet 2.1 melléklete helyébe jelen rendelet 2.1 melléklete lép.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2"/>
          <w:szCs w:val="22"/>
        </w:rPr>
        <w:t xml:space="preserve">       </w:t>
      </w:r>
      <w:r>
        <w:rPr>
          <w:rFonts w:eastAsia="Arial" w:cs="Arial" w:ascii="Arial" w:hAnsi="Arial"/>
          <w:sz w:val="22"/>
          <w:szCs w:val="22"/>
        </w:rPr>
        <w:t>A rendelet 2.2 melléklete helyébe jelen rendelet 2.2 melléklete lép.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2"/>
          <w:szCs w:val="22"/>
        </w:rPr>
        <w:t xml:space="preserve">       </w:t>
      </w:r>
      <w:r>
        <w:rPr>
          <w:rFonts w:cs="Arial" w:ascii="Arial" w:hAnsi="Arial"/>
          <w:sz w:val="22"/>
          <w:szCs w:val="22"/>
        </w:rPr>
        <w:t>A rendelet 4.melléklete helyébe jelen rendelet 3. melléklete lép.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2"/>
          <w:szCs w:val="22"/>
        </w:rPr>
        <w:t xml:space="preserve">       </w:t>
      </w:r>
      <w:r>
        <w:rPr>
          <w:rFonts w:cs="Arial" w:ascii="Arial" w:hAnsi="Arial"/>
          <w:sz w:val="22"/>
          <w:szCs w:val="22"/>
        </w:rPr>
        <w:t>A rendelet 5.melléklete helyébe jelen rendelet 4. melléklete lép.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2"/>
          <w:szCs w:val="22"/>
        </w:rPr>
        <w:t xml:space="preserve">       </w:t>
      </w:r>
      <w:r>
        <w:rPr>
          <w:rFonts w:cs="Arial" w:ascii="Arial" w:hAnsi="Arial"/>
          <w:sz w:val="22"/>
          <w:szCs w:val="22"/>
        </w:rPr>
        <w:t>A rendelet 7. melléklete helyébe jelen rendelet 5. melléklete lép.</w:t>
      </w:r>
    </w:p>
    <w:p>
      <w:pPr>
        <w:pStyle w:val="Normal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       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  <w:t>2.§</w:t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ind w:left="360" w:right="0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 rendelet kihirdetését követő napon lép hatályba.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  <w:t>Nóráp, 2019.</w:t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 xml:space="preserve">          Antalné Ihász Mária</w:t>
        <w:tab/>
        <w:tab/>
        <w:tab/>
        <w:tab/>
        <w:t xml:space="preserve">         Kissné Szántó Mária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 xml:space="preserve">    polgármester</w:t>
        <w:tab/>
        <w:tab/>
        <w:tab/>
        <w:tab/>
        <w:tab/>
        <w:t xml:space="preserve">       jegyző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  <w:t>Kihirdetve: 2019.</w:t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 xml:space="preserve">       Kissné Szántó Mária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 xml:space="preserve">      jegyző</w:t>
      </w:r>
    </w:p>
    <w:sectPr>
      <w:type w:val="nextPage"/>
      <w:pgSz w:w="11906" w:h="16838"/>
      <w:pgMar w:left="720" w:right="720" w:header="0" w:top="56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Symbol">
    <w:charset w:val="01"/>
    <w:family w:val="roman"/>
    <w:pitch w:val="variable"/>
  </w:font>
  <w:font w:name="Tahom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2"/>
      <w:numFmt w:val="bullet"/>
      <w:lvlText w:val="-"/>
      <w:lvlJc w:val="left"/>
      <w:pPr>
        <w:ind w:left="1080" w:hanging="360"/>
      </w:pPr>
      <w:rPr>
        <w:rFonts w:ascii="Arial" w:hAnsi="Arial" w:cs="Arial" w:hint="default"/>
        <w:sz w:val="22"/>
        <w:szCs w:val="22"/>
        <w:rFonts w:cs="Arial"/>
      </w:rPr>
    </w:lvl>
  </w:abstractNum>
  <w:abstractNum w:abstractNumId="2">
    <w:lvl w:ilvl="0">
      <w:start w:val="2"/>
      <w:numFmt w:val="bullet"/>
      <w:lvlText w:val="-"/>
      <w:lvlJc w:val="left"/>
      <w:pPr>
        <w:ind w:left="927" w:hanging="360"/>
      </w:pPr>
      <w:rPr>
        <w:rFonts w:ascii="Arial" w:hAnsi="Arial" w:cs="Arial" w:hint="default"/>
        <w:sz w:val="22"/>
        <w:szCs w:val="22"/>
        <w:rFonts w:cs="Aria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hu-HU" w:eastAsia="zh-CN" w:bidi="ar-SA"/>
    </w:rPr>
  </w:style>
  <w:style w:type="character" w:styleId="WW8Num1z0">
    <w:name w:val="WW8Num1z0"/>
    <w:qFormat/>
    <w:rPr>
      <w:rFonts w:ascii="Arial" w:hAnsi="Arial" w:cs="Arial"/>
      <w:sz w:val="22"/>
      <w:szCs w:val="22"/>
    </w:rPr>
  </w:style>
  <w:style w:type="character" w:styleId="WW8Num2z0">
    <w:name w:val="WW8Num2z0"/>
    <w:qFormat/>
    <w:rPr>
      <w:rFonts w:ascii="Arial" w:hAnsi="Arial" w:cs="Arial"/>
      <w:sz w:val="22"/>
      <w:szCs w:val="22"/>
    </w:rPr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Bekezdsalapbettpusa">
    <w:name w:val="Bekezdés alapbetűtípusa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Arial" w:hAnsi="Arial" w:eastAsia="Times New Roman" w:cs="Arial"/>
      <w:sz w:val="22"/>
      <w:szCs w:val="22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rFonts w:ascii="Arial" w:hAnsi="Arial" w:eastAsia="Times New Roman" w:cs="Arial"/>
      <w:sz w:val="22"/>
      <w:szCs w:val="22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rFonts w:ascii="Times New Roman" w:hAnsi="Times New Roman" w:eastAsia="Times New Roman" w:cs="Times New Roman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Bekezdsalapbettpusa1">
    <w:name w:val="Bekezdés alapbetűtípusa1"/>
    <w:qFormat/>
    <w:rPr/>
  </w:style>
  <w:style w:type="character" w:styleId="BuborkszvegChar">
    <w:name w:val="Buborékszöveg Char"/>
    <w:qFormat/>
    <w:rPr>
      <w:rFonts w:ascii="Tahoma" w:hAnsi="Tahoma" w:eastAsia="Times New Roman" w:cs="Tahoma"/>
      <w:sz w:val="16"/>
      <w:szCs w:val="16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;Arial" w:hAnsi="Liberation Sans;Arial" w:eastAsia="Microsoft YaHei" w:cs="Mangal;Cambria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;Cambria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;Cambria"/>
    </w:rPr>
  </w:style>
  <w:style w:type="paragraph" w:styleId="Kpalrs">
    <w:name w:val="Képaláírás"/>
    <w:basedOn w:val="Normal"/>
    <w:qFormat/>
    <w:pPr>
      <w:suppressLineNumbers/>
      <w:spacing w:before="120" w:after="120"/>
    </w:pPr>
    <w:rPr>
      <w:rFonts w:cs="Mangal;Cambria"/>
      <w:i/>
      <w:iCs/>
      <w:sz w:val="24"/>
      <w:szCs w:val="24"/>
    </w:rPr>
  </w:style>
  <w:style w:type="paragraph" w:styleId="Listaszerbekezds">
    <w:name w:val="Listaszerű bekezdés"/>
    <w:basedOn w:val="Normal"/>
    <w:qFormat/>
    <w:pPr>
      <w:spacing w:before="0" w:after="0"/>
      <w:ind w:left="720" w:right="0" w:hanging="0"/>
      <w:contextualSpacing/>
    </w:pPr>
    <w:rPr/>
  </w:style>
  <w:style w:type="paragraph" w:styleId="Buborkszveg">
    <w:name w:val="Buborékszöveg"/>
    <w:basedOn w:val="Normal"/>
    <w:qFormat/>
    <w:pPr/>
    <w:rPr>
      <w:rFonts w:ascii="Tahoma" w:hAnsi="Tahoma" w:cs="Tahoma"/>
      <w:sz w:val="16"/>
      <w:szCs w:val="16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Application>LibreOffice/5.4.4.2$Windows_x86 LibreOffice_project/2524958677847fb3bb44820e40380acbe820f960</Application>
  <Pages>4</Pages>
  <Words>334</Words>
  <Characters>2061</Characters>
  <CharactersWithSpaces>2808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2014-09-09T20:53:00Z</dcterms:created>
  <dc:creator>Pápakovácsi Önkormányzat</dc:creator>
  <dc:description/>
  <dc:language>hu-HU</dc:language>
  <cp:lastModifiedBy/>
  <cp:lastPrinted>2018-09-05T13:36:00Z</cp:lastPrinted>
  <dcterms:modified xsi:type="dcterms:W3CDTF">2019-04-09T14:51:10Z</dcterms:modified>
  <cp:revision>14</cp:revision>
  <dc:subject/>
  <dc:title/>
</cp:coreProperties>
</file>