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                                                                      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Előterjesztés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  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Nóráp Község Önkormányzata Képviselő-testületének 2019.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május 20-i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ülésére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Tárgy: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önkormányzat 2018. évi költségvetésének végrehajtásáról szóló rendelet-tervezet megtárgyalása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/>
          <w:i/>
          <w:color w:val="auto"/>
          <w:spacing w:val="0"/>
          <w:sz w:val="24"/>
          <w:shd w:fill="auto" w:val="clear"/>
        </w:rPr>
        <w:t>Tisztelt Képviselők!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államháztartásról szóló 2011. évi CXCV.törvény 87.§-ában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megfelelő záró számadást (a továbbiakban:zárszámadás) kell készíteni.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2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2"/>
          <w:shd w:fill="auto" w:val="clear"/>
        </w:rPr>
        <w:t>Az államháztartásról szóló törvény 91.§-a szerint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éves zárszámadáshoz a vagyonállapotról vagyonkimutatást kell készíteni.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Nóráp Község Önkormányzata az 1/2018. (II.20.) rendeletével hagyta jóvá a 2018. évi költségvetését, melyet a központi költségvetéstől átvett pénzeszközök, valamint a többletbevételek, illetve egyéb szervektől átvett-átadott pénzeszközök módosítottak.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2014. január 1-től az Áhsz. szabályozza a könyvvezetési és a beszámolási kötelezettséget, a korábbi számviteli rendszer teljes átalakításával. A pénzforgalmi szemlélet mellett megjelenik az eredményszemlélet is, amelyben külön-külön szükséges bemutatni a költségvetési illetve a pénzügyi-számviteli adatokat. A korábbi szakfeladat-rend mellett megjelenik a kormányzati funkció szerinti osztályozás is. Az elemi költségvetés készítése érdekében ún. rovatrendet is alkalmazni kellett a bevételi és kiadási előirányzatok elkülönítésére. A nagyarányú változás mind a kiadási, mind a bevételi előirányzatok tervezésére hatást gyakorolt. 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Az önkormányzatok finanszírozásának elvei nem változtak, csak annyi változás következett be a finanszírozás rendszerében hogy a közös hivatal fenntartásához nyújtott állami támogatás nem az egyes tagönkormányzatok, hanem a támogatás teljes összegére a székhely önkormányzat jogosult. </w:t>
      </w:r>
    </w:p>
    <w:p>
      <w:pPr>
        <w:pStyle w:val="Normal"/>
        <w:spacing w:lineRule="exact" w:line="276" w:before="0" w:after="20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Továbbra is önkormányzati feladat maradt a gyermekétkeztetés, melynek ellátásához hozzájárulást biztosít az állam. Fontos módosulás, hogy a feladat támogatása a köznevelési ágazat helyett a jövőben a szociális ágazatnál jelenik meg – igazodva ahhoz, hogy az ehhez kapcsolódó szabályozást és felelősségeket a gyermekvédelmi törvény határozza meg.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FELADATELLÁTÁS ÁLTALÁNOS ÉRTÉKELÉSE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Nóráp Község Önkormányzata által ellátandó közszolgáltatási feladatok körét elsősorban a Magyarország helyi önkormányzatokról szóló 2011. évi CLXXXIX. törvényben szabályozottak határozzák meg. Ezen túlmenően szakmai-ágazati törvények, rendeletek határoznak meg az Önkormányzat részére kötelezően ellátandó feladatokat.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önként vállalt feladatok köre az önkormányzat ágazati feladatait áttekintve szinte minden területen megjelent , úgy mint sport, kulturális, ifjúsági, közrend-közbiztonság stb. Ezt támasztja alá a beszámolóban kimutatott pénzeszközátadások (alapítványoknak, egyesületeknek, civil szervezeteknek, stb) összege.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Önkormányzat kötelező és önként vállalt feladatait saját intézményeivel, valamint vásárolt közszolgáltatások révén látta el, tehát gondoskodott azon feladatok ellátásáról, melyek a törvények, rendeletek által előírtak.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intézmények feladatai az alapító okiratban, az egyéb módon ellátott feladatok szerződésekben kerültek rögzítésre.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feladatok ellátása zökkenőmentesen finanszírozási gondok nélkül történt.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Évközben minden számla kiegyenlítése határidőre megtörtént.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feladatellátás általános értékelésénél elmondható, hogy legfőbb törekvés a csökkenő központi normatív támogatás mellett a kiegyensúlyozott gazdálkodás biztosítása, azoknak a lehetőségeknek a kiaknázása, melyek megtakarításokat hoznak, illetve olyan befektetések megtalálása, amelyek hozammal járnak, és nem utolsósorban a pályázati lehetőségekben rejlő beruházási finanszírozási megtakarítások.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BEVÉTELEK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Nóráp Község Önkormányzatának 2018. évi bevételi előirányzata 34.503.247 Ft, módosított előirányzata 38.709.125  Ft  tényleges bevétel összege 37.479.022 Ft volt.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önkormányzat működési támogatásának összege 15.260.431 Ft. A tervezett előirányzatot módosították az év közbeni igényléseken alapuló egyes szociális feladatok kiegészítő támogatásként önkormányzatunkat megillető összegek, a központosított előirányzatok, valamint az egyéb központi támogatások évközi módosításai.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közhatalmi bevételek 3.107.615  Ft-ot tesznek ki, amely iparűzési adó és gépjárműadó bevételből áll. A helyi adókból származó bevétel továbbra is teljes egészében az önkormányzatok saját bevétele marad és helyben járul hozzá a feladatokhoz. A törvény az átengedett gépjárműadóból származó részesedést (40%) nem változtatta, továbbra is a befolyt gépjárműadó 60%-át tovább kell utalni.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Önkormányzat működési bevétele 2.897.284 Ft volt, mely a bérleti díjból,kiszámlázott Áfá-ból, ÁFA visszatérítésből és kamatbevételekből áll.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finanszírozási bevételek összege 16.213.692 Ft. Ez az előző évi költségvetési maradvány összegéből és a 2019. évi 00.havi megelőlegezett nettófinanszírozás összegéből áll.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bevételek számszaki kimutatását az előterjesztés mellékletei tartalmazzák.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KIADÁSOK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Nóráp Község Ónkormányzat 2018. évi kiadási előirányzata 34.503.247 Ft, módosított előirányzata 38.709.125 Ft, tényleges kiadás összege 24.467.638 Ft.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Ebből a személyi juttatásoknál kifizetett 4.221.408 Ft összeg a dolgozók alapilletményét, a választott tisztségviselők juttatásait, egyéb külső személyi juttatások elemeit teszi ki. 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munkáltató járulékok esetében a teljesítés 820.080 Ft volt.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dologi kiadások összege 5.543.347 Ft, amelynél az üzemeltetési anyagok beszerzése, internetdíj, telefondíj, közüzemi díjak, karbantartási szolgáltatások, bankköltségek,fizetendő áfa, egyéb dologi kiadások költségei szerepelnek.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Az ellátottak pénzbeli juttatásai 905.500 Ft, melynél a települési támogatások, a beiskolázási segélyek, temetési segélyek,önkormányzat által saját hatáskörben adott más ellátások kiadásai szerepelnek.  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Egyéb működési célú támogatás ÁHT-n belülre 1.594.547  Ft volt. A felújítások összege 4.781.939 Ft. Ebből 2.949.893 Ft  értékben az adósságkonszolidációs támogatás keretében a Petőfi Sándor utcában a meglévő aszfalt burkolat javítási munkálatai valamint csapadékvíz elvezető szikkasztóárok iszapolása valósult meg.A kistelepülési önkormányzatok alacsony fejlesztésű támogatásának keretében 550.508 Ft értékben az orvosi rendelő nyílászáróinak cseréje, 450.538 Ft értékben pedig a művelődési ház nyílászáróinak cseréje készült el. 831.000 Ft értékben a játszótér felújítására került sor.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egyéb felhalmozási célú kiadások összege 6.000.000 Ft volt. Ezen összeget a Nórápi Katolikus templom felújítására adta át támogatásként az Önkormányzat.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finanszírozási kiadások 600.817 Ft volt,mely az ÁHT-n belüli megelőlegezések összege volt.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ÉRTÉKPAPÍR ÉS HITELMŰVELETEK ALAKULÁSA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2018. év során az önkormányzatnak értékpapír értékesítésből származó jövedelme nem volt. Hitelállománnyal az önkormányzat nem rendelkezett.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VAGYON ALAKULÁSA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önkormányzat vagyona a beruházásokkal valamint a  megvalósuló felújításokkal gyarapodott, míg az elszámolt értékcsökkenések összegével csökkent.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mérlegben kimutatott követelésállomány legjelentősebb tétele a helyi adó követelések, de behajtásukra jelentős figyelmet fordítunk minden évben.</w:t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b/>
          <w:i/>
          <w:color w:val="auto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/>
          <w:i/>
          <w:color w:val="auto"/>
          <w:spacing w:val="0"/>
          <w:sz w:val="24"/>
          <w:shd w:fill="auto" w:val="clear"/>
        </w:rPr>
        <w:t>Mellékletek: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i/>
          <w:color w:val="auto"/>
          <w:spacing w:val="0"/>
          <w:sz w:val="24"/>
          <w:shd w:fill="auto" w:val="clear"/>
        </w:rPr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önkormányzat 2018. évi bevételeinek és kiadásainak kiemelt előirányzatonkénti részletezését és teljesülését, valamint finanszírozási bevételeinek és kiadásainak részletezését és teljesülését az 1.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működési célú bevételeinek és a kiadásainak mérlegét a 2.1.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felhalmozási célú bevételeinek és a kiadásainak mérlegét a 2.2.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felújítások kiadásait a 3.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a többéves kihatással járó döntésekből származó kötelezettségeket a 4. melléklet 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céljelleggel juttatott támogatásokat az 5.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vagyonkimutatást (vagyonmérleget) a 6.1-es és 6.2-es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költségvetési mérleget a 7.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maradvány kimutatást a 8.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az eredmény kimutatást a 9. melléklet mutatja be.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Kérem a tisztelt képviselő-testületet, hogy a Nóráp Község Önkormányzat 2018. évi költségvetésének módosítását ,végrehajtását az előterjesztésnek megfelelően fogadják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  <w:t xml:space="preserve">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Nóráp, 2019 ………..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Kissné Szántó Mária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jegyző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Calibri" w:hAnsi="Calibri" w:eastAsia="Calibri" w:cs="Calibri"/>
          <w:color w:val="auto"/>
          <w:spacing w:val="0"/>
          <w:sz w:val="22"/>
        </w:rPr>
      </w:pPr>
      <w:r>
        <w:rPr>
          <w:rFonts w:eastAsia="Calibri" w:cs="Calibri"/>
          <w:color w:val="auto"/>
          <w:spacing w:val="0"/>
          <w:sz w:val="22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720" w:top="1440" w:footer="72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Calibri" w:hAnsi="Calibri" w:eastAsia="NSimSun" w:cs="Arial"/>
      <w:color w:val="auto"/>
      <w:kern w:val="2"/>
      <w:sz w:val="22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LibreOffice/6.2.0.3$Windows_x86 LibreOffice_project/98c6a8a1c6c7b144ce3cc729e34964b47ce25d62</Application>
  <Pages>4</Pages>
  <Words>1016</Words>
  <Characters>7487</Characters>
  <CharactersWithSpaces>8745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cp:lastPrinted>2019-05-14T17:10:26Z</cp:lastPrinted>
  <dcterms:modified xsi:type="dcterms:W3CDTF">2019-05-14T17:13:54Z</dcterms:modified>
  <cp:revision>1</cp:revision>
  <dc:subject/>
  <dc:title/>
</cp:coreProperties>
</file>