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Arial" w:hAnsi="Arial" w:cs="Arial"/>
          <w:b/>
          <w:b/>
          <w:i/>
          <w:i/>
          <w:sz w:val="26"/>
          <w:szCs w:val="26"/>
        </w:rPr>
      </w:pPr>
      <w:r>
        <w:rPr>
          <w:rFonts w:cs="Arial" w:ascii="Arial" w:hAnsi="Arial"/>
          <w:b/>
          <w:i/>
          <w:sz w:val="26"/>
          <w:szCs w:val="26"/>
        </w:rPr>
        <w:t>ELŐTERJESZTÉS</w:t>
      </w:r>
    </w:p>
    <w:p>
      <w:pPr>
        <w:pStyle w:val="NoSpacing"/>
        <w:jc w:val="center"/>
        <w:rPr/>
      </w:pPr>
      <w:r>
        <w:rPr>
          <w:rFonts w:cs="Arial" w:ascii="Arial" w:hAnsi="Arial"/>
          <w:b/>
          <w:i/>
          <w:sz w:val="26"/>
          <w:szCs w:val="26"/>
        </w:rPr>
        <w:t xml:space="preserve">Pápakovácsi </w:t>
      </w:r>
      <w:r>
        <w:rPr>
          <w:rFonts w:cs="Arial" w:ascii="Arial" w:hAnsi="Arial"/>
          <w:b/>
          <w:i/>
          <w:sz w:val="26"/>
          <w:szCs w:val="26"/>
        </w:rPr>
        <w:t xml:space="preserve">Mesevár </w:t>
      </w:r>
      <w:r>
        <w:rPr>
          <w:rFonts w:cs="Arial" w:ascii="Arial" w:hAnsi="Arial"/>
          <w:b/>
          <w:i/>
          <w:sz w:val="26"/>
          <w:szCs w:val="26"/>
        </w:rPr>
        <w:t xml:space="preserve"> </w:t>
      </w:r>
      <w:r>
        <w:rPr>
          <w:rFonts w:cs="Arial" w:ascii="Arial" w:hAnsi="Arial"/>
          <w:b/>
          <w:i/>
          <w:sz w:val="26"/>
          <w:szCs w:val="26"/>
        </w:rPr>
        <w:t>Német Nemzetiségi Óvoda 2018. éviköltségvetéséhez</w:t>
      </w:r>
    </w:p>
    <w:p>
      <w:pPr>
        <w:pStyle w:val="NoSpacing"/>
        <w:jc w:val="center"/>
        <w:rPr>
          <w:rFonts w:ascii="Arial" w:hAnsi="Arial" w:cs="Arial"/>
          <w:b/>
          <w:b/>
          <w:i/>
          <w:i/>
          <w:sz w:val="26"/>
          <w:szCs w:val="26"/>
        </w:rPr>
      </w:pPr>
      <w:r>
        <w:rPr>
          <w:rFonts w:cs="Arial" w:ascii="Arial" w:hAnsi="Arial"/>
          <w:b/>
          <w:i/>
          <w:sz w:val="26"/>
          <w:szCs w:val="26"/>
        </w:rPr>
        <w:t>2018. évi költségvetéséhez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/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A Mesevár Német Nemzetiségi Óvoda Pápakovási, Nóráp, Ganna, Döbrönte Önkormányzatok fenntartásában, társulásban működik. </w:t>
      </w:r>
      <w:r>
        <w:rPr>
          <w:rFonts w:cs="Arial" w:ascii="Arial" w:hAnsi="Arial"/>
          <w:sz w:val="24"/>
          <w:szCs w:val="24"/>
        </w:rPr>
        <w:t xml:space="preserve"> A Társulás által fenntartott intézmény költségvetése a Társulás költségvetésének részét képezi. A Társulás a feladatellátáshoz szükséges hozzájárulást éves költségvetési határozatában előirányzatként biztosítja. A Társulás intézménye költségvetésének és annak módosításának tervezetét a Társulásban részt vevő önkormányzatok polgármesterei elfogadás előtt előzetesen egyeztetik, </w:t>
      </w:r>
      <w:r>
        <w:rPr>
          <w:rFonts w:cs="Arial" w:ascii="Arial" w:hAnsi="Arial"/>
          <w:sz w:val="24"/>
          <w:szCs w:val="24"/>
        </w:rPr>
        <w:t xml:space="preserve">a Társulási Tanács tárgyalja. A Társulási Tanács által elfogadott költségvetés hatályba lépésének feltétele, hogy a Társulás tagjai saját képviselő-testületi ülésükön is minősített többséggel jóváhagyják.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sz w:val="24"/>
          <w:szCs w:val="24"/>
        </w:rPr>
        <w:t>A köznevelési ágazatban az önkormányzatok fő feladata továbbra is az óvodai ellátás, amelyhez a központi költségvetés több elemű támogatással járul hozzá. Figyelembe veszi továbbá a köznevelési törvény óvodai nevelésszervezési paramétereit (csoport átlaglétszám, foglalkoztatási időkeret, gyerekekkel töltendő kötött munkaidő stb.), valamint a kereseteket meghatározó törvények kötelezően elismerendő elemeit.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támogatást a Kincstár a székhely önkormányzatnak folyósítja. Az önkormányzat a támogatást átadja a társulásnak, a társulás ebből az összegből finanszírozza az intézményét.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  <w:t>A költségvetési törvény szerinti támogatások mértéke:</w:t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óvodapedagógusok átlagbérének és közterheinek támogatása 4.419000 Ft/számított létszám/év</w:t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óvodapedagógusok közvetlen segítőinek bér és közterheinek támogatása 2.205.000Ft/étszám/év</w:t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óvodaműködtetési támogatás 81.700 Ft/fő/év</w:t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társulás által fenntartott óvodába bejáró gyermekek utaztatásának támogatása 189.000 Ft/fő/év</w:t>
      </w:r>
    </w:p>
    <w:p>
      <w:pPr>
        <w:pStyle w:val="NoSpacing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  <w:t>kiegészítő támogatás az óvodapedagógusok minősítéséből adódó többletkiadáshoz 401.000 Ft/fő/év</w:t>
      </w:r>
    </w:p>
    <w:p>
      <w:pPr>
        <w:pStyle w:val="NoSpacing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központi költségvetés átlagbéralapú támogatást biztosít az óvodát fenntartó önkormányzatok részére az általa foglalkoztatott óvodapedagógusok, és az óvodapedagógusok nevelőmunkáját közvetlenül segítők béréhez és az ehhez kapcsolódó szociális hozzájárulási adóhoz.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Óvodaműködtetési támogatás illeti meg az önkormányzatot az óvoda működésével és feladatellátásával összefüggő kiadásaihoz kapcsolódóan az általa fenntartott óvodában nevelt gyermeklétszám után.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Társulás által fenntartott óvodákba bejáró gyermekek utaztatásához támogatás igényelhető azon gyermekek után, akik a lakóhelyüktől, ennek hiányában tartózkodási helyüktől eltérő településen veszik igénybe az óvodai ellátást és utaztatásuk autóbusz működtetésével, iskolabusz-szolgáltatás vagy különcélú menetrendszerinti autóbusz szolgáltatás vásárlásával biztosított. A támogatás igénybevételének feltétele még, hogy az utaztatott gyermekek mellett kísérő utazzon.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Az utaztatott gyermekek számának meghatározása tervezéskor az éves becsült létszám, elszámolásnál pedig az utaztatás kapcsán készített nyilvántartás alapján naponta összesített ellátottak száma osztva 220-szal.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települési önkormányzatokat kötött felhasználású támogatás illeti meg az óvodai gyermekétkeztetés egyes kiadásaihoz.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2015. szeptember 1-től a gyermekek védelméről és a gyámügyi igazgatásról szóló 1997. évi XXXI. törvény hatályba lépő módosítása következtében az ingyenes óvodai gyermekétkeztetés köre kibővült.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Azon óvodai nevelésben részesülő gyermekek is jogosulttá váltak az ingyenes étkeztetésre, akik olyan családban élnek, amelyben a szülő nyilatkozata alapján az egy főre jutó havi jövedelem összege nem haladja meg a kötelező legkisebb munkabér személyi jövedelemadóval, munkavállalói, egészségbiztosítási és nyugdíjjárulékkal csökkentett összegének 130%-át. A kedvezmény igénybevétele esetén a szülőnek nyilatkoznia kell, melyet az intézményvezetőhöz kell benyújtani.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Az állami támogatásokon felül az óvoda bevételét jelenti még a szülők által befizetett térítési díjak (ami azonban az ingyenes óvodai étkeztetésben részesülők körének kibővülése miatt kevesebb), valamint a fenntartó önkormányzatok támogatása is. Idei évben a fenntartó önkormányzatoknak nem kell hozzájárulni az óvoda működtetéséhez.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Az óvodai kiadások tekintetében (dologi és személyi juttatások) a jogszabályi keretek meglehetősen behatárolják a mozgásteret, a 2017. évi teljesítés az irányadó.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kiadások között a legnagyobb arányt a személyi juttatások teszik ki.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A személyi juttatásokon </w:t>
      </w:r>
      <w:r>
        <w:rPr>
          <w:rFonts w:cs="Arial" w:ascii="Arial" w:hAnsi="Arial"/>
          <w:sz w:val="24"/>
          <w:szCs w:val="24"/>
        </w:rPr>
        <w:t xml:space="preserve">belül a bér előirányzat tartalmazza az intézményi foglalkoztatottak munkabérét, pótlékait a jogszabályi előírásoknak megfelelően.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A költségvetési törvény alapján béren kívüli juttatás az előző évivel azonos mértékben került tervezésre. Ezen felül közlekedési költségtérítésként a munkába járáshoz kapcsolódó juttatást mutattuk ki. </w:t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 xml:space="preserve">A munkaadókat terhelő járulékok és szociális hozzájárulási adó </w:t>
      </w:r>
      <w:r>
        <w:rPr>
          <w:rFonts w:cs="Arial" w:ascii="Arial" w:hAnsi="Arial"/>
        </w:rPr>
        <w:t>a személyi juttatások után fizetendő járulékok előirányzatát tartalmazza. 2018. január 1-től a szociális hozzájárulási adó 22%-ról 19,5%-ra mérséklődik, ami kevesebb terhet jelent a munkaadóknak.</w:t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12"/>
          <w:szCs w:val="12"/>
        </w:rPr>
      </w:pPr>
      <w:r>
        <w:rPr>
          <w:rFonts w:cs="Arial" w:ascii="Arial" w:hAnsi="Arial"/>
          <w:sz w:val="12"/>
          <w:szCs w:val="12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</w:t>
      </w:r>
      <w:r>
        <w:rPr>
          <w:rFonts w:cs="Arial" w:ascii="Arial" w:hAnsi="Arial"/>
          <w:b/>
          <w:i/>
          <w:sz w:val="24"/>
          <w:szCs w:val="24"/>
        </w:rPr>
        <w:t>dologi kiadások</w:t>
      </w:r>
      <w:r>
        <w:rPr>
          <w:rFonts w:cs="Arial" w:ascii="Arial" w:hAnsi="Arial"/>
          <w:sz w:val="24"/>
          <w:szCs w:val="24"/>
        </w:rPr>
        <w:t xml:space="preserve"> tervezésénél az előző évi teljesítési adatok jelentették a tervezés alapját.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dologi kiadásokon belül a legnagyobb tételt a vásárolt élelmezés jelenti. A napi háromszori étkezést a Sándor és Sándor Kft biztosítja.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Kiemelkedő még a közüzemi díjak mértéke, amely az előző év tényleges adatainak megfelelően került tervezésre, a gáz, villamos energia, víz és csatornadíjak összegére.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Szakmai és üzemeltetési anyagok beszerzése előirányzatán a legszükségesebb beszerzéseket tervezzük.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Karbantartásra, kisjavításra a folyamatos állagmegóváshoz szükséges munkálatok költségeit vettük számba.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/>
      </w:pPr>
      <w:r>
        <w:rPr>
          <w:rFonts w:cs="Arial" w:ascii="Arial" w:hAnsi="Arial"/>
          <w:sz w:val="24"/>
          <w:szCs w:val="24"/>
        </w:rPr>
        <w:t xml:space="preserve">Kérem a Tisztelt </w:t>
      </w:r>
      <w:r>
        <w:rPr>
          <w:rFonts w:cs="Arial" w:ascii="Arial" w:hAnsi="Arial"/>
          <w:sz w:val="24"/>
          <w:szCs w:val="24"/>
        </w:rPr>
        <w:t xml:space="preserve">Képviselő-testületet, </w:t>
      </w:r>
      <w:r>
        <w:rPr>
          <w:rFonts w:cs="Arial" w:ascii="Arial" w:hAnsi="Arial"/>
          <w:sz w:val="24"/>
          <w:szCs w:val="24"/>
        </w:rPr>
        <w:t xml:space="preserve"> hogy a Mesevár Óvoda 2018. évre vonatkozó költségvetési koncepcióját tárgyalja meg, és a határozati javaslatot fogadja el. 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ind w:left="708" w:firstLine="708"/>
        <w:jc w:val="both"/>
        <w:rPr/>
      </w:pPr>
      <w:r>
        <w:rPr>
          <w:rFonts w:cs="Arial" w:ascii="Arial" w:hAnsi="Arial"/>
          <w:b/>
          <w:i/>
          <w:sz w:val="24"/>
          <w:szCs w:val="24"/>
          <w:u w:val="single"/>
        </w:rPr>
        <w:t>……</w:t>
      </w:r>
      <w:r>
        <w:rPr>
          <w:rFonts w:cs="Arial" w:ascii="Arial" w:hAnsi="Arial"/>
          <w:b/>
          <w:i/>
          <w:sz w:val="24"/>
          <w:szCs w:val="24"/>
          <w:u w:val="single"/>
        </w:rPr>
        <w:t xml:space="preserve">.../2018. (…….) </w:t>
      </w:r>
      <w:r>
        <w:rPr>
          <w:rFonts w:cs="Arial" w:ascii="Arial" w:hAnsi="Arial"/>
          <w:b/>
          <w:i/>
          <w:sz w:val="24"/>
          <w:szCs w:val="24"/>
          <w:u w:val="single"/>
        </w:rPr>
        <w:t xml:space="preserve">KT határozat </w:t>
      </w:r>
    </w:p>
    <w:p>
      <w:pPr>
        <w:pStyle w:val="NoSpacing"/>
        <w:ind w:left="360" w:hanging="0"/>
        <w:jc w:val="both"/>
        <w:rPr/>
      </w:pPr>
      <w:r>
        <w:rPr>
          <w:rFonts w:cs="Arial" w:ascii="Arial" w:hAnsi="Arial"/>
          <w:sz w:val="24"/>
          <w:szCs w:val="24"/>
        </w:rPr>
        <w:t>……</w:t>
      </w:r>
      <w:r>
        <w:rPr>
          <w:rFonts w:cs="Arial" w:ascii="Arial" w:hAnsi="Arial"/>
          <w:sz w:val="24"/>
          <w:szCs w:val="24"/>
        </w:rPr>
        <w:t>.</w:t>
      </w:r>
      <w:r>
        <w:rPr>
          <w:rFonts w:cs="Arial" w:ascii="Arial" w:hAnsi="Arial"/>
          <w:sz w:val="24"/>
          <w:szCs w:val="24"/>
        </w:rPr>
        <w:t xml:space="preserve">község </w:t>
      </w:r>
      <w:r>
        <w:rPr>
          <w:rFonts w:cs="Arial" w:ascii="Arial" w:hAnsi="Arial"/>
          <w:sz w:val="24"/>
          <w:szCs w:val="24"/>
        </w:rPr>
        <w:t>önkormányzat képviselő-testülete a</w:t>
      </w:r>
      <w:r>
        <w:rPr>
          <w:rFonts w:cs="Arial" w:ascii="Arial" w:hAnsi="Arial"/>
          <w:sz w:val="24"/>
          <w:szCs w:val="24"/>
        </w:rPr>
        <w:t xml:space="preserve"> Mesevár Óvoda 2018. évi költségvetését 31.043.947 Ft kiadási és bevételi főösszeggel elfogadja, amelyből működési kiadások:</w:t>
      </w:r>
    </w:p>
    <w:p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személyi juttatások </w:t>
        <w:tab/>
        <w:t>18.628.000 Ft</w:t>
      </w:r>
    </w:p>
    <w:p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munkaadót terhelő járulékok 3.890.000 Ft</w:t>
      </w:r>
    </w:p>
    <w:p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dologi kiadások 8.525.947 Ft.</w:t>
      </w:r>
    </w:p>
    <w:p>
      <w:pPr>
        <w:pStyle w:val="NoSpacing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Határidő: azonnal</w:t>
      </w:r>
    </w:p>
    <w:p>
      <w:pPr>
        <w:pStyle w:val="NoSpacing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Felelős: elnök, intézményvezető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Pápakovácsi, 2018. január 18.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 xml:space="preserve">Burghardt Ferenc </w:t>
      </w:r>
    </w:p>
    <w:p>
      <w:pPr>
        <w:pStyle w:val="NoSpacing"/>
        <w:jc w:val="both"/>
        <w:rPr/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</w:r>
      <w:r>
        <w:rPr>
          <w:rFonts w:cs="Arial" w:ascii="Arial" w:hAnsi="Arial"/>
          <w:sz w:val="24"/>
          <w:szCs w:val="24"/>
        </w:rPr>
        <w:t>Pápakovácsi Önkormányzat polgármestere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077" w:right="1077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701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hu-HU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fejChar" w:customStyle="1">
    <w:name w:val="Élőfej Char"/>
    <w:basedOn w:val="DefaultParagraphFont"/>
    <w:link w:val="lfej"/>
    <w:semiHidden/>
    <w:qFormat/>
    <w:rsid w:val="007f56df"/>
    <w:rPr>
      <w:rFonts w:ascii="Times New Roman" w:hAnsi="Times New Roman" w:eastAsia="Times New Roman" w:cs="Times New Roman"/>
      <w:sz w:val="24"/>
      <w:szCs w:val="24"/>
      <w:lang w:eastAsia="hu-HU"/>
    </w:rPr>
  </w:style>
  <w:style w:type="character" w:styleId="Appleconvertedspace" w:customStyle="1">
    <w:name w:val="apple-converted-space"/>
    <w:basedOn w:val="DefaultParagraphFont"/>
    <w:qFormat/>
    <w:rsid w:val="00ed2972"/>
    <w:rPr/>
  </w:style>
  <w:style w:type="character" w:styleId="Internethivatkozs">
    <w:name w:val="Internet-hivatkozás"/>
    <w:basedOn w:val="DefaultParagraphFont"/>
    <w:uiPriority w:val="99"/>
    <w:semiHidden/>
    <w:unhideWhenUsed/>
    <w:rsid w:val="00ed2972"/>
    <w:rPr>
      <w:color w:val="0000FF"/>
      <w:u w:val="single"/>
    </w:rPr>
  </w:style>
  <w:style w:type="character" w:styleId="ListLabel1">
    <w:name w:val="ListLabel 1"/>
    <w:qFormat/>
    <w:rPr>
      <w:rFonts w:ascii="Arial" w:hAnsi="Arial" w:eastAsia="Calibri" w:cs="Arial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eastAsia="Calibri" w:cs="Aria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eastAsia="Calibri" w:cs="Arial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ascii="Arial" w:hAnsi="Arial" w:cs="Arial"/>
      <w:sz w:val="24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ascii="Arial" w:hAnsi="Arial" w:cs="Symbol"/>
      <w:b/>
      <w:sz w:val="24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ascii="Arial" w:hAnsi="Arial"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037012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00000A"/>
      <w:sz w:val="24"/>
      <w:szCs w:val="22"/>
      <w:lang w:val="hu-HU" w:eastAsia="en-US" w:bidi="ar-SA"/>
    </w:rPr>
  </w:style>
  <w:style w:type="paragraph" w:styleId="Lfej">
    <w:name w:val="Header"/>
    <w:basedOn w:val="Normal"/>
    <w:link w:val="lfejChar"/>
    <w:semiHidden/>
    <w:rsid w:val="007f56df"/>
    <w:pPr>
      <w:tabs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semiHidden/>
    <w:unhideWhenUsed/>
    <w:qFormat/>
    <w:rsid w:val="00ed2972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18E8A-51E7-4360-8322-31CFE0E4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LibreOffice/5.2.7.2$Windows_x86 LibreOffice_project/2b7f1e640c46ceb28adf43ee075a6e8b8439ed10</Application>
  <Pages>3</Pages>
  <Words>726</Words>
  <Characters>5463</Characters>
  <CharactersWithSpaces>6166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2018-01-12T09:12:00Z</dcterms:created>
  <dc:creator>Iroda06</dc:creator>
  <dc:description/>
  <dc:language>hu-HU</dc:language>
  <cp:lastModifiedBy/>
  <cp:lastPrinted>2018-01-05T08:25:00Z</cp:lastPrinted>
  <dcterms:modified xsi:type="dcterms:W3CDTF">2018-02-12T10:53:08Z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