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6A" w:rsidRPr="00920B8A" w:rsidRDefault="005D2A6A" w:rsidP="00920B8A">
      <w:pPr>
        <w:pStyle w:val="WW-Szvegtrzs2"/>
        <w:rPr>
          <w:sz w:val="26"/>
          <w:szCs w:val="26"/>
        </w:rPr>
      </w:pPr>
      <w:r w:rsidRPr="005D2A6A">
        <w:rPr>
          <w:noProof/>
          <w:sz w:val="26"/>
          <w:szCs w:val="26"/>
          <w:lang w:eastAsia="hu-HU"/>
        </w:rPr>
        <w:drawing>
          <wp:inline distT="0" distB="0" distL="0" distR="0">
            <wp:extent cx="5760085" cy="1925918"/>
            <wp:effectExtent l="19050" t="0" r="0" b="0"/>
            <wp:docPr id="2" name="Kép 1" descr="fejlé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jléc3.jpg"/>
                    <pic:cNvPicPr/>
                  </pic:nvPicPr>
                  <pic:blipFill>
                    <a:blip r:embed="rId7"/>
                    <a:stretch>
                      <a:fillRect/>
                    </a:stretch>
                  </pic:blipFill>
                  <pic:spPr>
                    <a:xfrm>
                      <a:off x="0" y="0"/>
                      <a:ext cx="5760085" cy="1925918"/>
                    </a:xfrm>
                    <a:prstGeom prst="rect">
                      <a:avLst/>
                    </a:prstGeom>
                  </pic:spPr>
                </pic:pic>
              </a:graphicData>
            </a:graphic>
          </wp:inline>
        </w:drawing>
      </w:r>
    </w:p>
    <w:p w:rsidR="005D2A6A" w:rsidRDefault="005D2A6A">
      <w:pPr>
        <w:pStyle w:val="Cmsor5"/>
        <w:numPr>
          <w:ilvl w:val="4"/>
          <w:numId w:val="2"/>
        </w:numPr>
        <w:tabs>
          <w:tab w:val="left" w:pos="0"/>
        </w:tabs>
        <w:spacing w:after="0"/>
        <w:jc w:val="both"/>
        <w:rPr>
          <w:rFonts w:cs="Arial"/>
          <w:b w:val="0"/>
          <w:szCs w:val="24"/>
        </w:rPr>
      </w:pPr>
    </w:p>
    <w:p w:rsidR="00CE32B1" w:rsidRDefault="003721EC">
      <w:pPr>
        <w:pStyle w:val="Cmsor5"/>
        <w:numPr>
          <w:ilvl w:val="4"/>
          <w:numId w:val="2"/>
        </w:numPr>
        <w:tabs>
          <w:tab w:val="left" w:pos="0"/>
        </w:tabs>
        <w:spacing w:after="0"/>
        <w:jc w:val="both"/>
        <w:rPr>
          <w:rFonts w:cs="Arial"/>
          <w:b w:val="0"/>
          <w:szCs w:val="24"/>
        </w:rPr>
      </w:pPr>
      <w:r>
        <w:rPr>
          <w:rFonts w:cs="Arial"/>
          <w:b w:val="0"/>
          <w:szCs w:val="24"/>
        </w:rPr>
        <w:t>Iktatós</w:t>
      </w:r>
      <w:r w:rsidR="00582164">
        <w:rPr>
          <w:rFonts w:cs="Arial"/>
          <w:b w:val="0"/>
          <w:szCs w:val="24"/>
        </w:rPr>
        <w:t xml:space="preserve">zám: </w:t>
      </w:r>
      <w:r w:rsidR="009507DB">
        <w:rPr>
          <w:rFonts w:cs="Arial"/>
          <w:b w:val="0"/>
          <w:szCs w:val="24"/>
        </w:rPr>
        <w:t>GY-</w:t>
      </w:r>
      <w:r w:rsidR="00FB7058">
        <w:rPr>
          <w:rFonts w:cs="Arial"/>
          <w:b w:val="0"/>
          <w:szCs w:val="24"/>
        </w:rPr>
        <w:t>193</w:t>
      </w:r>
      <w:r w:rsidR="009507DB">
        <w:rPr>
          <w:rFonts w:cs="Arial"/>
          <w:b w:val="0"/>
          <w:szCs w:val="24"/>
        </w:rPr>
        <w:t>-4</w:t>
      </w:r>
      <w:r w:rsidR="00BD59ED">
        <w:rPr>
          <w:rFonts w:cs="Arial"/>
          <w:b w:val="0"/>
          <w:szCs w:val="24"/>
        </w:rPr>
        <w:t xml:space="preserve"> </w:t>
      </w:r>
      <w:r w:rsidR="00FE776D">
        <w:rPr>
          <w:rFonts w:cs="Arial"/>
          <w:b w:val="0"/>
          <w:szCs w:val="24"/>
        </w:rPr>
        <w:t>/2015</w:t>
      </w:r>
      <w:r w:rsidR="00F7775A">
        <w:rPr>
          <w:rFonts w:cs="Arial"/>
          <w:b w:val="0"/>
          <w:szCs w:val="24"/>
        </w:rPr>
        <w:tab/>
      </w:r>
      <w:r w:rsidR="00F7775A">
        <w:rPr>
          <w:rFonts w:cs="Arial"/>
          <w:b w:val="0"/>
          <w:szCs w:val="24"/>
        </w:rPr>
        <w:tab/>
      </w:r>
      <w:r w:rsidR="00F7775A">
        <w:rPr>
          <w:rFonts w:cs="Arial"/>
          <w:b w:val="0"/>
          <w:szCs w:val="24"/>
        </w:rPr>
        <w:tab/>
        <w:t xml:space="preserve">       </w:t>
      </w:r>
      <w:r w:rsidR="00F7775A">
        <w:rPr>
          <w:rFonts w:cs="Arial"/>
          <w:bCs/>
          <w:szCs w:val="24"/>
        </w:rPr>
        <w:t>Tárgy</w:t>
      </w:r>
      <w:r w:rsidR="00F7775A">
        <w:rPr>
          <w:rFonts w:cs="Arial"/>
          <w:b w:val="0"/>
          <w:szCs w:val="24"/>
        </w:rPr>
        <w:t>: Beszámoló a Gyermekjóléti Szolgálat</w:t>
      </w:r>
    </w:p>
    <w:p w:rsidR="00CE32B1" w:rsidRDefault="007B74A1">
      <w:pPr>
        <w:pStyle w:val="Cmsor5"/>
        <w:numPr>
          <w:ilvl w:val="4"/>
          <w:numId w:val="2"/>
        </w:numPr>
        <w:tabs>
          <w:tab w:val="left" w:pos="0"/>
        </w:tabs>
        <w:spacing w:after="0"/>
        <w:jc w:val="both"/>
        <w:rPr>
          <w:rFonts w:cs="Arial"/>
          <w:b w:val="0"/>
          <w:szCs w:val="24"/>
        </w:rPr>
      </w:pPr>
      <w:r>
        <w:rPr>
          <w:rFonts w:cs="Arial"/>
          <w:b w:val="0"/>
          <w:iCs/>
          <w:szCs w:val="24"/>
        </w:rPr>
        <w:t xml:space="preserve"> </w:t>
      </w:r>
      <w:r w:rsidR="00EB422B">
        <w:rPr>
          <w:rFonts w:cs="Arial"/>
          <w:b w:val="0"/>
          <w:iCs/>
          <w:szCs w:val="24"/>
        </w:rPr>
        <w:t xml:space="preserve"> </w:t>
      </w:r>
      <w:r w:rsidR="00F7775A">
        <w:rPr>
          <w:rFonts w:cs="Arial"/>
          <w:b w:val="0"/>
          <w:szCs w:val="24"/>
        </w:rPr>
        <w:tab/>
      </w:r>
      <w:r w:rsidR="00F7775A">
        <w:rPr>
          <w:rFonts w:cs="Arial"/>
          <w:b w:val="0"/>
          <w:szCs w:val="24"/>
        </w:rPr>
        <w:tab/>
      </w:r>
      <w:r w:rsidR="00F7775A">
        <w:rPr>
          <w:rFonts w:cs="Arial"/>
          <w:b w:val="0"/>
          <w:szCs w:val="24"/>
        </w:rPr>
        <w:tab/>
      </w:r>
      <w:r w:rsidR="00F7775A">
        <w:rPr>
          <w:rFonts w:cs="Arial"/>
          <w:b w:val="0"/>
          <w:szCs w:val="24"/>
        </w:rPr>
        <w:tab/>
      </w:r>
      <w:r w:rsidR="00F7775A">
        <w:rPr>
          <w:rFonts w:cs="Arial"/>
          <w:b w:val="0"/>
          <w:szCs w:val="24"/>
        </w:rPr>
        <w:tab/>
      </w:r>
      <w:r w:rsidR="00F7775A">
        <w:rPr>
          <w:rFonts w:cs="Arial"/>
          <w:b w:val="0"/>
          <w:szCs w:val="24"/>
        </w:rPr>
        <w:tab/>
        <w:t xml:space="preserve"> </w:t>
      </w:r>
      <w:r w:rsidR="005A0953">
        <w:rPr>
          <w:rFonts w:cs="Arial"/>
          <w:b w:val="0"/>
          <w:szCs w:val="24"/>
        </w:rPr>
        <w:t xml:space="preserve">      </w:t>
      </w:r>
      <w:r w:rsidR="005D2A6A">
        <w:rPr>
          <w:rFonts w:cs="Arial"/>
          <w:b w:val="0"/>
          <w:szCs w:val="24"/>
        </w:rPr>
        <w:t xml:space="preserve"> 2014</w:t>
      </w:r>
      <w:r w:rsidR="00F7775A">
        <w:rPr>
          <w:rFonts w:cs="Arial"/>
          <w:b w:val="0"/>
          <w:szCs w:val="24"/>
        </w:rPr>
        <w:t>. évi munkájáról</w:t>
      </w:r>
      <w:r w:rsidR="00F7775A">
        <w:rPr>
          <w:rFonts w:cs="Arial"/>
          <w:b w:val="0"/>
          <w:szCs w:val="24"/>
        </w:rPr>
        <w:tab/>
      </w:r>
    </w:p>
    <w:p w:rsidR="00CE32B1" w:rsidRDefault="00F7775A">
      <w:pPr>
        <w:pStyle w:val="Cmsor5"/>
        <w:numPr>
          <w:ilvl w:val="4"/>
          <w:numId w:val="2"/>
        </w:numPr>
        <w:tabs>
          <w:tab w:val="left" w:pos="0"/>
        </w:tabs>
        <w:spacing w:after="0"/>
        <w:jc w:val="both"/>
        <w:rPr>
          <w:rFonts w:cs="Arial"/>
          <w:b w:val="0"/>
          <w:szCs w:val="24"/>
        </w:rPr>
      </w:pP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r>
        <w:rPr>
          <w:rFonts w:cs="Arial"/>
          <w:b w:val="0"/>
          <w:szCs w:val="24"/>
        </w:rPr>
        <w:tab/>
      </w:r>
    </w:p>
    <w:p w:rsidR="00CE32B1" w:rsidRDefault="00CE32B1">
      <w:pPr>
        <w:jc w:val="both"/>
        <w:rPr>
          <w:rFonts w:cs="Arial"/>
        </w:rPr>
      </w:pPr>
    </w:p>
    <w:p w:rsidR="005A0953" w:rsidRDefault="00BD59ED">
      <w:pPr>
        <w:jc w:val="both"/>
        <w:rPr>
          <w:rFonts w:cs="Arial"/>
        </w:rPr>
      </w:pPr>
      <w:r>
        <w:rPr>
          <w:rFonts w:cs="Arial"/>
          <w:b/>
          <w:bCs/>
        </w:rPr>
        <w:t>Nóráp</w:t>
      </w:r>
      <w:r w:rsidR="00F7775A">
        <w:rPr>
          <w:rFonts w:cs="Arial"/>
          <w:b/>
          <w:bCs/>
        </w:rPr>
        <w:t xml:space="preserve">   </w:t>
      </w:r>
    </w:p>
    <w:p w:rsidR="00CE32B1" w:rsidRDefault="005A0953">
      <w:pPr>
        <w:jc w:val="both"/>
        <w:rPr>
          <w:rFonts w:cs="Arial"/>
        </w:rPr>
      </w:pPr>
      <w:r>
        <w:rPr>
          <w:rFonts w:cs="Arial"/>
        </w:rPr>
        <w:t>Község Képviselő-T</w:t>
      </w:r>
      <w:r w:rsidR="00F7775A">
        <w:rPr>
          <w:rFonts w:cs="Arial"/>
        </w:rPr>
        <w:t>estületének</w:t>
      </w:r>
    </w:p>
    <w:p w:rsidR="00CE32B1" w:rsidRDefault="00CE32B1">
      <w:pPr>
        <w:jc w:val="both"/>
        <w:rPr>
          <w:rFonts w:cs="Arial"/>
        </w:rPr>
      </w:pPr>
    </w:p>
    <w:p w:rsidR="005A0953" w:rsidRDefault="005A0953">
      <w:pPr>
        <w:jc w:val="both"/>
        <w:rPr>
          <w:rFonts w:cs="Arial"/>
        </w:rPr>
      </w:pPr>
    </w:p>
    <w:p w:rsidR="00CE32B1" w:rsidRDefault="00F7775A">
      <w:pPr>
        <w:jc w:val="both"/>
        <w:rPr>
          <w:rFonts w:cs="Arial"/>
          <w:b/>
          <w:bCs/>
        </w:rPr>
      </w:pPr>
      <w:r>
        <w:rPr>
          <w:rFonts w:cs="Arial"/>
          <w:b/>
          <w:bCs/>
        </w:rPr>
        <w:t>Tisztelt Képviselő-testület!</w:t>
      </w:r>
    </w:p>
    <w:p w:rsidR="005A0953" w:rsidRDefault="005A0953">
      <w:pPr>
        <w:jc w:val="both"/>
        <w:rPr>
          <w:rFonts w:cs="Arial"/>
          <w:b/>
          <w:bCs/>
        </w:rPr>
      </w:pPr>
    </w:p>
    <w:p w:rsidR="00CE32B1" w:rsidRDefault="00CE32B1">
      <w:pPr>
        <w:jc w:val="both"/>
      </w:pPr>
    </w:p>
    <w:p w:rsidR="00CE32B1" w:rsidRPr="00BD59ED" w:rsidRDefault="00F7775A" w:rsidP="00BD59ED">
      <w:pPr>
        <w:spacing w:line="360" w:lineRule="auto"/>
        <w:jc w:val="both"/>
        <w:rPr>
          <w:rFonts w:cs="Arial"/>
        </w:rPr>
      </w:pPr>
      <w:r>
        <w:t>Hivatkozással a gyermekek védelméről és a gyámügyi igazgatásról szóló 1997. évi XXXI. törvény 96. § (6) bekezdésében (továbbiakban: Gyvt.) foglaltakra, a 201</w:t>
      </w:r>
      <w:r w:rsidR="00FE776D">
        <w:t>4</w:t>
      </w:r>
      <w:r w:rsidR="00582164">
        <w:t>.</w:t>
      </w:r>
      <w:r>
        <w:rPr>
          <w:color w:val="DC2300"/>
        </w:rPr>
        <w:t xml:space="preserve"> </w:t>
      </w:r>
      <w:r>
        <w:t xml:space="preserve">évben végzett munkáról, illetve változásokról az alábbiakban számolunk </w:t>
      </w:r>
      <w:r w:rsidR="00BD59ED">
        <w:t>be Nóráp</w:t>
      </w:r>
      <w:r w:rsidR="00BD59ED">
        <w:rPr>
          <w:rFonts w:cs="Arial"/>
          <w:b/>
          <w:bCs/>
        </w:rPr>
        <w:t xml:space="preserve"> község</w:t>
      </w:r>
      <w:r>
        <w:t xml:space="preserve"> vonatkozásában.</w:t>
      </w:r>
    </w:p>
    <w:p w:rsidR="00CE32B1" w:rsidRDefault="00F7775A" w:rsidP="00FA7EFE">
      <w:pPr>
        <w:spacing w:line="360" w:lineRule="auto"/>
        <w:jc w:val="both"/>
      </w:pPr>
      <w:r w:rsidRPr="005A0953">
        <w:rPr>
          <w:color w:val="000000" w:themeColor="text1"/>
        </w:rPr>
        <w:t>A beszámolóban ér</w:t>
      </w:r>
      <w:r w:rsidR="005D2A6A">
        <w:rPr>
          <w:color w:val="000000" w:themeColor="text1"/>
        </w:rPr>
        <w:t>intett év folyamán a Társulás 47</w:t>
      </w:r>
      <w:r w:rsidRPr="005A0953">
        <w:rPr>
          <w:color w:val="000000" w:themeColor="text1"/>
        </w:rPr>
        <w:t xml:space="preserve"> településén - változatlan feltételek mellett - a Pápakörnyéki Önkormányzatok Feladatellátó Intézmény</w:t>
      </w:r>
      <w:r w:rsidR="00582164">
        <w:rPr>
          <w:color w:val="000000" w:themeColor="text1"/>
        </w:rPr>
        <w:t>e</w:t>
      </w:r>
      <w:r>
        <w:rPr>
          <w:color w:val="FF0000"/>
        </w:rPr>
        <w:t xml:space="preserve"> </w:t>
      </w:r>
      <w:r>
        <w:t>Családsegítő és Gyermekjóléti Szolgálatának 6 fő családgondozója látta el a gyermekjóléti szakmai feladatokat. A családgondozók munkájában az 1997. évi XXXI. törvény, az 1993. évi III. törvény, az 1/2000. (I.7.) SZCSM rendelet, a 15/1998. (IV.30.) NM rendelet és a 149/1997. (IX.10.) Korm. rendelet az irányadóak.</w:t>
      </w:r>
    </w:p>
    <w:p w:rsidR="00CE32B1" w:rsidRPr="005A0953" w:rsidRDefault="005A0953" w:rsidP="00FA7EFE">
      <w:pPr>
        <w:autoSpaceDE w:val="0"/>
        <w:spacing w:line="360" w:lineRule="auto"/>
        <w:jc w:val="both"/>
        <w:rPr>
          <w:color w:val="000000" w:themeColor="text1"/>
        </w:rPr>
      </w:pPr>
      <w:r>
        <w:rPr>
          <w:color w:val="000000" w:themeColor="text1"/>
        </w:rPr>
        <w:t>A tevékenységünkkel kapcsolatos</w:t>
      </w:r>
      <w:r w:rsidR="00F7775A" w:rsidRPr="005A0953">
        <w:rPr>
          <w:color w:val="000000" w:themeColor="text1"/>
        </w:rPr>
        <w:t xml:space="preserve"> információk - üg</w:t>
      </w:r>
      <w:r>
        <w:rPr>
          <w:color w:val="000000" w:themeColor="text1"/>
        </w:rPr>
        <w:t>yfélfogadási óráink időpontja, elérhetőségünk, tevékenységünk</w:t>
      </w:r>
      <w:r w:rsidR="00F7775A" w:rsidRPr="005A0953">
        <w:rPr>
          <w:color w:val="000000" w:themeColor="text1"/>
        </w:rPr>
        <w:t>, a szolgá</w:t>
      </w:r>
      <w:r>
        <w:rPr>
          <w:color w:val="000000" w:themeColor="text1"/>
        </w:rPr>
        <w:t>ltatás igénybevételének módja-</w:t>
      </w:r>
      <w:r w:rsidR="00F7775A" w:rsidRPr="005A0953">
        <w:rPr>
          <w:color w:val="000000" w:themeColor="text1"/>
        </w:rPr>
        <w:t xml:space="preserve"> a 15/1</w:t>
      </w:r>
      <w:r>
        <w:rPr>
          <w:color w:val="000000" w:themeColor="text1"/>
        </w:rPr>
        <w:t>998. (IV.30.) NM rendelet 15.§-</w:t>
      </w:r>
      <w:r w:rsidR="00F7775A" w:rsidRPr="005A0953">
        <w:rPr>
          <w:color w:val="000000" w:themeColor="text1"/>
        </w:rPr>
        <w:t xml:space="preserve">nak megfelelően - az </w:t>
      </w:r>
      <w:r w:rsidRPr="005A0953">
        <w:rPr>
          <w:color w:val="000000" w:themeColor="text1"/>
        </w:rPr>
        <w:t>önkormányzati hirdetőtáblán</w:t>
      </w:r>
      <w:r w:rsidR="00F7775A" w:rsidRPr="005A0953">
        <w:rPr>
          <w:color w:val="000000" w:themeColor="text1"/>
        </w:rPr>
        <w:t xml:space="preserve"> megtalálhatóak. </w:t>
      </w:r>
    </w:p>
    <w:p w:rsidR="00CE32B1" w:rsidRDefault="00F7775A" w:rsidP="00FA7EFE">
      <w:pPr>
        <w:spacing w:line="360" w:lineRule="auto"/>
        <w:jc w:val="both"/>
      </w:pPr>
      <w:r w:rsidRPr="005A0953">
        <w:rPr>
          <w:color w:val="000000" w:themeColor="text1"/>
        </w:rPr>
        <w:t xml:space="preserve">A pápai irodaházunkban péntekenként 8-12 óráig ügyfélfogadást tartunk </w:t>
      </w:r>
      <w:r w:rsidR="000C09C6">
        <w:rPr>
          <w:color w:val="000000" w:themeColor="text1"/>
        </w:rPr>
        <w:t xml:space="preserve">Pápán, a Csáky L. u. 12 szám alatt. </w:t>
      </w:r>
      <w:r>
        <w:t xml:space="preserve">Ügyeleti rendszerünknek köszönhetően a hét </w:t>
      </w:r>
      <w:r w:rsidRPr="005A0953">
        <w:rPr>
          <w:color w:val="000000" w:themeColor="text1"/>
        </w:rPr>
        <w:t xml:space="preserve">öt </w:t>
      </w:r>
      <w:r w:rsidR="005A0953">
        <w:t>napján,</w:t>
      </w:r>
      <w:r>
        <w:t xml:space="preserve"> telefonon vagy személyes</w:t>
      </w:r>
      <w:r w:rsidR="00EB422B">
        <w:t>en is elérhetők vagyunk</w:t>
      </w:r>
      <w:r>
        <w:t>.</w:t>
      </w:r>
    </w:p>
    <w:p w:rsidR="00101559" w:rsidRDefault="00101559" w:rsidP="00FA7EFE">
      <w:pPr>
        <w:spacing w:line="360" w:lineRule="auto"/>
        <w:jc w:val="both"/>
      </w:pPr>
      <w:r>
        <w:t xml:space="preserve">A Gyvt. 39.§. (1) bekezdése határozza meg a </w:t>
      </w:r>
      <w:r w:rsidRPr="00101559">
        <w:rPr>
          <w:b/>
        </w:rPr>
        <w:t>gyermekjóléti szolgáltatás fogalmát</w:t>
      </w:r>
      <w:r>
        <w:t xml:space="preserve">, mely szerint a gyermekjóléti szolgáltatás olyan, a gyermek érdekeit védő speciális személyes szociális szolgáltatás, amely a szociális munka módszereinek és eszközeinek felhasználásával </w:t>
      </w:r>
      <w:r>
        <w:lastRenderedPageBreak/>
        <w:t>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8226C8" w:rsidRDefault="008226C8" w:rsidP="00FA7EFE">
      <w:pPr>
        <w:spacing w:line="360" w:lineRule="auto"/>
        <w:jc w:val="both"/>
      </w:pPr>
    </w:p>
    <w:p w:rsidR="000C09C6" w:rsidRPr="00FA7EFE" w:rsidRDefault="00F7775A" w:rsidP="00FA7EFE">
      <w:pPr>
        <w:spacing w:line="360" w:lineRule="auto"/>
        <w:jc w:val="both"/>
      </w:pPr>
      <w:r w:rsidRPr="00FA7EFE">
        <w:t xml:space="preserve">A </w:t>
      </w:r>
      <w:r w:rsidR="007F4817" w:rsidRPr="00FA7EFE">
        <w:t>gyerme</w:t>
      </w:r>
      <w:r w:rsidR="00101559" w:rsidRPr="00FA7EFE">
        <w:t xml:space="preserve">kjóléti szolgáltatás feladata </w:t>
      </w:r>
      <w:r w:rsidR="007F4817" w:rsidRPr="00FA7EFE">
        <w:t>a gyermek veszélyeztetetts</w:t>
      </w:r>
      <w:r w:rsidR="001C5BD5" w:rsidRPr="00FA7EFE">
        <w:t>égének megelőzése érdekében a Gy</w:t>
      </w:r>
      <w:r w:rsidR="007F4817" w:rsidRPr="00FA7EFE">
        <w:t>vt. 39.§ (3) bekezdése</w:t>
      </w:r>
      <w:r w:rsidR="00EB422B">
        <w:t>, valamint</w:t>
      </w:r>
      <w:r w:rsidR="007F4817" w:rsidRPr="00FA7EFE">
        <w:t xml:space="preserve"> a </w:t>
      </w:r>
      <w:r w:rsidRPr="00FA7EFE">
        <w:t xml:space="preserve">15/1998. (IV.30.) NM rendelet 14. § (2) bekezdése </w:t>
      </w:r>
      <w:r w:rsidR="007F4817" w:rsidRPr="00FA7EFE">
        <w:t>alapján</w:t>
      </w:r>
      <w:r w:rsidR="001C5BD5" w:rsidRPr="00FA7EFE">
        <w:t xml:space="preserve"> </w:t>
      </w:r>
      <w:r w:rsidR="001C5BD5" w:rsidRPr="00FA7EFE">
        <w:rPr>
          <w:b/>
        </w:rPr>
        <w:t>veszélyeztetettséget észlelő és jelző</w:t>
      </w:r>
      <w:r w:rsidRPr="00FA7EFE">
        <w:rPr>
          <w:b/>
        </w:rPr>
        <w:t xml:space="preserve"> rendszer </w:t>
      </w:r>
      <w:r w:rsidR="001C5BD5" w:rsidRPr="00FA7EFE">
        <w:rPr>
          <w:b/>
        </w:rPr>
        <w:t>megszervezése,</w:t>
      </w:r>
      <w:r w:rsidR="005D2A6A" w:rsidRPr="00FA7EFE">
        <w:rPr>
          <w:b/>
        </w:rPr>
        <w:t xml:space="preserve"> </w:t>
      </w:r>
      <w:r w:rsidR="001C5BD5" w:rsidRPr="00FA7EFE">
        <w:rPr>
          <w:b/>
        </w:rPr>
        <w:t>működtetése.</w:t>
      </w:r>
      <w:r w:rsidR="001C5BD5" w:rsidRPr="00FA7EFE">
        <w:t xml:space="preserve"> Ennek keretében a</w:t>
      </w:r>
      <w:r w:rsidR="00EB422B">
        <w:t xml:space="preserve"> jelzőrendszeri tagok a</w:t>
      </w:r>
      <w:r w:rsidRPr="00FA7EFE">
        <w:t xml:space="preserve"> veszélyeztetettség okait feltárják, szakterületükön belül javaslatot tesznek a</w:t>
      </w:r>
      <w:r w:rsidR="00EB422B">
        <w:t>zok</w:t>
      </w:r>
      <w:r w:rsidRPr="00FA7EFE">
        <w:t xml:space="preserve"> megszüntetés</w:t>
      </w:r>
      <w:r w:rsidR="00EB422B">
        <w:t>é</w:t>
      </w:r>
      <w:r w:rsidRPr="00FA7EFE">
        <w:t xml:space="preserve">re, valamint a veszélyeztetettség kialakulását az adott településen preventív munkával előzik meg. </w:t>
      </w:r>
    </w:p>
    <w:p w:rsidR="008226C8" w:rsidRPr="00FA7EFE" w:rsidRDefault="008226C8" w:rsidP="00FA7EFE">
      <w:pPr>
        <w:spacing w:line="360" w:lineRule="auto"/>
        <w:jc w:val="both"/>
      </w:pPr>
    </w:p>
    <w:p w:rsidR="00CA364A" w:rsidRPr="00FA7EFE" w:rsidRDefault="000C09C6" w:rsidP="00FA7EFE">
      <w:pPr>
        <w:pStyle w:val="Listaszerbekezds"/>
        <w:suppressAutoHyphens w:val="0"/>
        <w:spacing w:after="200" w:line="360" w:lineRule="auto"/>
        <w:ind w:left="0"/>
        <w:jc w:val="both"/>
      </w:pPr>
      <w:r w:rsidRPr="00FA7EFE">
        <w:t xml:space="preserve">A 15/1998. (IV.30.) NM rendelet 15. § (3) bekezdés b, pontja kimondja, hogy a Gyvt. 17.§ (5) bekezdése alapján a gyermekjóléti szolgálat a jelzőrendszer tagjaival </w:t>
      </w:r>
      <w:r w:rsidRPr="00FA7EFE">
        <w:rPr>
          <w:b/>
        </w:rPr>
        <w:t>esetmegbeszélést</w:t>
      </w:r>
      <w:r w:rsidRPr="00FA7EFE">
        <w:t xml:space="preserve"> tart tevékenységük összehangolása érdekében. Az esetmegbeszélés történhet </w:t>
      </w:r>
      <w:r w:rsidR="00CA364A" w:rsidRPr="00FA7EFE">
        <w:rPr>
          <w:b/>
        </w:rPr>
        <w:t xml:space="preserve">esetkonferencia, illetve szakmaközi megbeszélés </w:t>
      </w:r>
      <w:r w:rsidR="00CA364A" w:rsidRPr="00FA7EFE">
        <w:t>keretében.</w:t>
      </w:r>
      <w:r w:rsidRPr="00FA7EFE">
        <w:t xml:space="preserve"> </w:t>
      </w:r>
    </w:p>
    <w:p w:rsidR="000C09C6" w:rsidRPr="00FA7EFE" w:rsidRDefault="00CA364A" w:rsidP="00FA7EFE">
      <w:pPr>
        <w:pStyle w:val="Listaszerbekezds"/>
        <w:suppressAutoHyphens w:val="0"/>
        <w:spacing w:after="200" w:line="360" w:lineRule="auto"/>
        <w:ind w:left="0"/>
        <w:jc w:val="both"/>
      </w:pPr>
      <w:r w:rsidRPr="00FA7EFE">
        <w:t xml:space="preserve">Az </w:t>
      </w:r>
      <w:r w:rsidRPr="00FA7EFE">
        <w:rPr>
          <w:b/>
        </w:rPr>
        <w:t>esetkonferencia,</w:t>
      </w:r>
      <w:r w:rsidRPr="00FA7EFE">
        <w:t xml:space="preserve"> egy</w:t>
      </w:r>
      <w:r w:rsidR="000C09C6" w:rsidRPr="00FA7EFE">
        <w:t xml:space="preserve"> adott család </w:t>
      </w:r>
      <w:r w:rsidRPr="00FA7EFE">
        <w:t>ügyében tartott megbeszélés, a család és a családdal foglalkozó szakemberek bevonásával történik</w:t>
      </w:r>
      <w:r w:rsidR="000C09C6" w:rsidRPr="00FA7EFE">
        <w:t xml:space="preserve">. </w:t>
      </w:r>
    </w:p>
    <w:p w:rsidR="00920B8A" w:rsidRPr="00BD59ED" w:rsidRDefault="00920B8A" w:rsidP="00BD59ED">
      <w:pPr>
        <w:jc w:val="both"/>
        <w:rPr>
          <w:rFonts w:cs="Arial"/>
        </w:rPr>
      </w:pPr>
      <w:r w:rsidRPr="00FA7EFE">
        <w:t xml:space="preserve">2014-ben </w:t>
      </w:r>
      <w:r w:rsidR="009507DB">
        <w:rPr>
          <w:rFonts w:cs="Arial"/>
          <w:b/>
          <w:bCs/>
        </w:rPr>
        <w:t>Nóráp településen</w:t>
      </w:r>
      <w:r w:rsidR="009507DB">
        <w:t xml:space="preserve"> nem</w:t>
      </w:r>
      <w:r w:rsidRPr="00FA7EFE">
        <w:t xml:space="preserve"> került sor esetkonferencia megtartására. </w:t>
      </w:r>
    </w:p>
    <w:p w:rsidR="009507DB" w:rsidRDefault="009507DB" w:rsidP="00FA7EFE">
      <w:pPr>
        <w:spacing w:line="360" w:lineRule="auto"/>
        <w:jc w:val="both"/>
      </w:pPr>
    </w:p>
    <w:p w:rsidR="00AA57B8" w:rsidRPr="00FA7EFE" w:rsidRDefault="000C09C6" w:rsidP="00FA7EFE">
      <w:pPr>
        <w:spacing w:line="360" w:lineRule="auto"/>
        <w:jc w:val="both"/>
      </w:pPr>
      <w:r w:rsidRPr="00FA7EFE">
        <w:t xml:space="preserve">A gyermekjóléti szolgálat és a jelzőrendszer tagjai között évente legalább hat alkalommal </w:t>
      </w:r>
      <w:r w:rsidRPr="00FA7EFE">
        <w:rPr>
          <w:b/>
        </w:rPr>
        <w:t>szakmaközi megbeszélést</w:t>
      </w:r>
      <w:r w:rsidRPr="00FA7EFE">
        <w:t xml:space="preserve"> ír elő a </w:t>
      </w:r>
      <w:r w:rsidR="00EB422B" w:rsidRPr="00FA7EFE">
        <w:rPr>
          <w:b/>
        </w:rPr>
        <w:t xml:space="preserve">15/1998. (IV.30.) NM rendelet 15.§ (7) </w:t>
      </w:r>
      <w:r w:rsidR="00EB422B">
        <w:t>bekezdése</w:t>
      </w:r>
      <w:r w:rsidR="00CA364A" w:rsidRPr="00FA7EFE">
        <w:t>. Ennek keretében szerveztünk</w:t>
      </w:r>
      <w:r w:rsidRPr="00FA7EFE">
        <w:t xml:space="preserve"> </w:t>
      </w:r>
      <w:r w:rsidRPr="00FA7EFE">
        <w:rPr>
          <w:b/>
        </w:rPr>
        <w:t>gyermekvédelmi</w:t>
      </w:r>
      <w:r w:rsidRPr="00FA7EFE">
        <w:t xml:space="preserve"> </w:t>
      </w:r>
      <w:r w:rsidRPr="00FA7EFE">
        <w:rPr>
          <w:b/>
        </w:rPr>
        <w:t>tanácskozást</w:t>
      </w:r>
      <w:r w:rsidR="00EB422B">
        <w:rPr>
          <w:b/>
        </w:rPr>
        <w:t>,</w:t>
      </w:r>
      <w:r w:rsidR="00CA364A" w:rsidRPr="00FA7EFE">
        <w:t xml:space="preserve"> 2014. márciusában. E</w:t>
      </w:r>
      <w:r w:rsidR="00EB422B">
        <w:t xml:space="preserve"> mellett</w:t>
      </w:r>
      <w:r w:rsidRPr="00FA7EFE">
        <w:t xml:space="preserve"> települési szinten negyedévente tartottunk szakmaközi megbeszéléseket. Ezek témái a következők voltak: jogszabályi változásokról tájékoztatás, módszertani útmutatóról tájékoztatás, a számítógép</w:t>
      </w:r>
      <w:r w:rsidR="00F1458F" w:rsidRPr="00FA7EFE">
        <w:t xml:space="preserve"> káros hatásai a gyermekekre, </w:t>
      </w:r>
      <w:r w:rsidR="002F3F8F" w:rsidRPr="00FA7EFE">
        <w:t>Országos Kríziskezelő és Információs Telefonszolgálatról tájékoztatás nyújtása</w:t>
      </w:r>
      <w:r w:rsidR="00920B8A" w:rsidRPr="00FA7EFE">
        <w:t>.</w:t>
      </w:r>
      <w:r w:rsidR="00AA57B8" w:rsidRPr="00FA7EFE">
        <w:t xml:space="preserve"> </w:t>
      </w:r>
    </w:p>
    <w:p w:rsidR="00AA57B8" w:rsidRPr="00FA7EFE" w:rsidRDefault="00AA57B8" w:rsidP="00FA7EFE">
      <w:pPr>
        <w:spacing w:line="360" w:lineRule="auto"/>
        <w:jc w:val="both"/>
      </w:pPr>
    </w:p>
    <w:p w:rsidR="00F1458F" w:rsidRPr="00FA7EFE" w:rsidRDefault="00F1458F" w:rsidP="00FA7EFE">
      <w:pPr>
        <w:pStyle w:val="Listaszerbekezds"/>
        <w:suppressAutoHyphens w:val="0"/>
        <w:spacing w:after="200" w:line="360" w:lineRule="auto"/>
        <w:ind w:left="0"/>
        <w:jc w:val="both"/>
      </w:pPr>
      <w:r w:rsidRPr="00FA7EFE">
        <w:t>A 2014. évben fő célként tűztük ki azt, hogy a gyermekvédelmi észlelő- és jelzőrendszert minél hatékonyabban működtessük, ezért folyamatosan kerestük fel a jelzőrendszer tagjait</w:t>
      </w:r>
      <w:r w:rsidR="008A4886" w:rsidRPr="00FA7EFE">
        <w:t>,</w:t>
      </w:r>
      <w:r w:rsidRPr="00FA7EFE">
        <w:t xml:space="preserve"> </w:t>
      </w:r>
      <w:r w:rsidR="008A4886" w:rsidRPr="00FA7EFE">
        <w:t xml:space="preserve">települési és városi szinten </w:t>
      </w:r>
      <w:r w:rsidRPr="00FA7EFE">
        <w:t>(védőnők, háziorvosok, kórházban dolgozó egészségügyi szakemberek, kórházi szociális munkás, településeken szakmaközi megbeszélések tartása) és tájékoztattuk őket az aktuális jogszabályi változásokról, illetve az EMMI minisztere által jóváhagyott módszertani útmutatóról, amely alapján kell eljárnunk gyermekbántalmazás és súlyos elhanyagolás észlelése esetén.</w:t>
      </w:r>
    </w:p>
    <w:p w:rsidR="00101559" w:rsidRPr="00FA7EFE" w:rsidRDefault="00101559" w:rsidP="00FA7EFE">
      <w:pPr>
        <w:pStyle w:val="Listaszerbekezds"/>
        <w:suppressAutoHyphens w:val="0"/>
        <w:spacing w:after="200" w:line="360" w:lineRule="auto"/>
        <w:ind w:left="0"/>
        <w:jc w:val="both"/>
      </w:pPr>
      <w:r w:rsidRPr="00FA7EFE">
        <w:lastRenderedPageBreak/>
        <w:t xml:space="preserve">A jelzőrendszer hatékonyabb működése és a jelzést adó védelme érdekében lényeges jogszabályi változást vezetett be az Emberi Erőforrások Minisztériuma 2014. március 15-étől. Ennek értelmében a gyermekjóléti szolgálatnak és a gyámhatóságnak a gyermek bántalmazása, súlyos elhanyagolása miatt jelzést tevő intézmény, személy adatait külön kérelem nélkül is </w:t>
      </w:r>
      <w:r w:rsidRPr="00FA7EFE">
        <w:rPr>
          <w:b/>
        </w:rPr>
        <w:t>zártan kell kezelni.</w:t>
      </w:r>
      <w:r w:rsidRPr="00FA7EFE">
        <w:t xml:space="preserve"> </w:t>
      </w:r>
      <w:r w:rsidR="006825B9" w:rsidRPr="00FA7EFE">
        <w:t>A jogszabály módosítás célja az, hogy elősegítse a gyermekbántalmazási esetek megelőzését, illetve a minél hamarabb történő felismerését, valamint a gyermek védelme érdekében az azonnali beavatkozást jelentő intézkedések megtételét.</w:t>
      </w:r>
    </w:p>
    <w:p w:rsidR="00C64934" w:rsidRPr="00FA7EFE" w:rsidRDefault="00C64934" w:rsidP="00FA7EFE">
      <w:pPr>
        <w:pStyle w:val="Listaszerbekezds"/>
        <w:suppressAutoHyphens w:val="0"/>
        <w:spacing w:after="200" w:line="360" w:lineRule="auto"/>
        <w:ind w:left="0"/>
        <w:jc w:val="both"/>
      </w:pPr>
      <w:r w:rsidRPr="00FA7EFE">
        <w:t>A Gyvt. 17. §-a rögzíti a jelzőrendszer tagjait, így oktatási és nevelési intézményeket, egészségügyi szolgáltatókat, rendőrséget, járási gyámhivatalt. Ahhoz, hogy munkánkat minél eredményesebben, minél hatékonyabban tudjuk végezni, szükséges a velük való jó együttműködés, ami meg is valósult. Szinte napi szintű kapcsolatot tartunk fenn velük.</w:t>
      </w:r>
    </w:p>
    <w:p w:rsidR="00AA57B8" w:rsidRPr="00BD59ED" w:rsidRDefault="00AA57B8" w:rsidP="00BD59ED">
      <w:pPr>
        <w:spacing w:line="360" w:lineRule="auto"/>
        <w:jc w:val="both"/>
        <w:rPr>
          <w:rFonts w:cs="Arial"/>
        </w:rPr>
      </w:pPr>
      <w:r w:rsidRPr="00FA7EFE">
        <w:t xml:space="preserve">A 2014. évben szakmaközi megbeszélésre </w:t>
      </w:r>
      <w:r w:rsidR="00BD59ED">
        <w:t xml:space="preserve">6 </w:t>
      </w:r>
      <w:r w:rsidRPr="00FA7EFE">
        <w:t xml:space="preserve">alkalommal került sor </w:t>
      </w:r>
      <w:r w:rsidR="009507DB">
        <w:rPr>
          <w:rFonts w:cs="Arial"/>
          <w:b/>
          <w:bCs/>
        </w:rPr>
        <w:t>Nóráp település</w:t>
      </w:r>
      <w:r w:rsidRPr="00FA7EFE">
        <w:t xml:space="preserve"> vonatkozásában.</w:t>
      </w:r>
    </w:p>
    <w:p w:rsidR="000C09C6" w:rsidRPr="00FA7EFE" w:rsidRDefault="000C09C6" w:rsidP="00FA7EFE">
      <w:pPr>
        <w:pStyle w:val="Listaszerbekezds"/>
        <w:suppressAutoHyphens w:val="0"/>
        <w:spacing w:after="200" w:line="360" w:lineRule="auto"/>
        <w:ind w:left="0"/>
        <w:jc w:val="both"/>
      </w:pPr>
    </w:p>
    <w:p w:rsidR="000C09C6" w:rsidRPr="00FA7EFE" w:rsidRDefault="000C09C6" w:rsidP="00FA7EFE">
      <w:pPr>
        <w:pStyle w:val="Listaszerbekezds"/>
        <w:suppressAutoHyphens w:val="0"/>
        <w:spacing w:after="200" w:line="360" w:lineRule="auto"/>
        <w:ind w:left="0"/>
        <w:jc w:val="both"/>
      </w:pPr>
      <w:r w:rsidRPr="00FA7EFE">
        <w:t xml:space="preserve">2013. év végétől, a Pápai Rendőrkapitányság kezdeményezésére megalakult a Közbiztonsági Egyeztető Fórumon belül a </w:t>
      </w:r>
      <w:r w:rsidRPr="00FA7EFE">
        <w:rPr>
          <w:b/>
        </w:rPr>
        <w:t>Gyermek és Ifjúságvédelmi Munkacsoport</w:t>
      </w:r>
      <w:r w:rsidRPr="00FA7EFE">
        <w:t xml:space="preserve">, melynek mi is tagjai vagyunk. A munkacsoport vezetője a járási gyámhivatal vezetője, a munkacsoportban képviselteti magát </w:t>
      </w:r>
      <w:r w:rsidR="00920B8A" w:rsidRPr="00FA7EFE">
        <w:t xml:space="preserve">gyermekjóléti szolgálatunk, </w:t>
      </w:r>
      <w:r w:rsidR="00A97AC8" w:rsidRPr="00FA7EFE">
        <w:t>a rendőrség, az</w:t>
      </w:r>
      <w:r w:rsidRPr="00FA7EFE">
        <w:t xml:space="preserve"> igazságügyi szolgálat hivatásos pártfogója, a Veszprém Megyei Gyermekvédelmi Központ, a Pápa Városi Gyermekjóléti Szolgálat és a Babtista Szeretetszolgálat. A munkacsoport azzal a céllal jött létre, hogy feltérképezze azokat az igényeket és problémákat, amely a gyermek- és ifjúsági korosztályt érinti.</w:t>
      </w:r>
      <w:r w:rsidR="00C64934" w:rsidRPr="00FA7EFE">
        <w:t xml:space="preserve"> Az év első felében heti, majd ezt követően kétheti rendszerességgel történtek a munkacsoport megbeszélések. </w:t>
      </w:r>
      <w:r w:rsidR="002839EC" w:rsidRPr="00FA7EFE">
        <w:t>2014. novemberétől, a munkacsoport tevékenységéhez kapcsolódóan a</w:t>
      </w:r>
      <w:r w:rsidR="00183CF1" w:rsidRPr="00FA7EFE">
        <w:t xml:space="preserve"> gyermekjóléti szolgálat szakmai vezetője, a rendőrség munkatársaival és a járási gyámhivatal vezetőjév</w:t>
      </w:r>
      <w:r w:rsidR="00C64934" w:rsidRPr="00FA7EFE">
        <w:t>el közös ellenőrzéseket végez</w:t>
      </w:r>
      <w:r w:rsidR="00920B8A" w:rsidRPr="00FA7EFE">
        <w:t xml:space="preserve"> az ellátási területünkhöz tartozó településeken,</w:t>
      </w:r>
      <w:r w:rsidR="002839EC" w:rsidRPr="00FA7EFE">
        <w:t xml:space="preserve"> </w:t>
      </w:r>
      <w:r w:rsidR="00183CF1" w:rsidRPr="00FA7EFE">
        <w:t>a késő esti</w:t>
      </w:r>
      <w:r w:rsidR="002839EC" w:rsidRPr="00FA7EFE">
        <w:t>, éjszakai</w:t>
      </w:r>
      <w:r w:rsidR="00183CF1" w:rsidRPr="00FA7EFE">
        <w:t xml:space="preserve"> órákban. Az ellenőrzések a fiatalok alkoholfogyasztásának visszaszorítására és a gyermekeket magukra hagyó szülők feltérképezésére irányul</w:t>
      </w:r>
      <w:r w:rsidR="00920B8A" w:rsidRPr="00FA7EFE">
        <w:t>nak</w:t>
      </w:r>
      <w:r w:rsidR="00183CF1" w:rsidRPr="00FA7EFE">
        <w:t xml:space="preserve">. </w:t>
      </w:r>
    </w:p>
    <w:p w:rsidR="00CC57C7" w:rsidRPr="00FA7EFE" w:rsidRDefault="006825B9" w:rsidP="00FA7EFE">
      <w:pPr>
        <w:autoSpaceDE w:val="0"/>
        <w:spacing w:line="360" w:lineRule="auto"/>
        <w:jc w:val="both"/>
        <w:rPr>
          <w:rFonts w:eastAsia="Garamond"/>
        </w:rPr>
      </w:pPr>
      <w:r w:rsidRPr="00FA7EFE">
        <w:rPr>
          <w:rFonts w:eastAsia="Garamond"/>
        </w:rPr>
        <w:t xml:space="preserve">A jelzőrendszeri tagok a veszélyeztető tényezők észlelése esetén saját eszközeik segítségével törekednek a káros hatások megelőzésére, ellensúlyozására. Amennyiben úgy látják, hogy a gyermek családban történő egészséges fejlődése érdekében külső segítségre van szükség, jelzéssel élnek a gyermekjóléti szolgálat felé. </w:t>
      </w:r>
    </w:p>
    <w:p w:rsidR="00FA6B82" w:rsidRPr="00FA7EFE" w:rsidRDefault="00CC57C7" w:rsidP="00FA7EFE">
      <w:pPr>
        <w:autoSpaceDE w:val="0"/>
        <w:spacing w:line="360" w:lineRule="auto"/>
        <w:jc w:val="both"/>
        <w:rPr>
          <w:rFonts w:eastAsia="Garamond"/>
        </w:rPr>
      </w:pPr>
      <w:r w:rsidRPr="00FA7EFE">
        <w:rPr>
          <w:rFonts w:eastAsia="Garamond"/>
        </w:rPr>
        <w:lastRenderedPageBreak/>
        <w:t xml:space="preserve">A gyermekjóléti szolgálat családgondozója, a kialakult veszélyeztetettség </w:t>
      </w:r>
      <w:r w:rsidR="00913754" w:rsidRPr="00FA7EFE">
        <w:rPr>
          <w:rFonts w:eastAsia="Garamond"/>
        </w:rPr>
        <w:t xml:space="preserve">megszüntetésére alapellátás keretében, </w:t>
      </w:r>
      <w:r w:rsidRPr="00FA7EFE">
        <w:rPr>
          <w:rFonts w:eastAsia="Garamond"/>
          <w:b/>
        </w:rPr>
        <w:t>családgondozás</w:t>
      </w:r>
      <w:r w:rsidR="00913754" w:rsidRPr="00FA7EFE">
        <w:rPr>
          <w:rFonts w:eastAsia="Garamond"/>
          <w:b/>
        </w:rPr>
        <w:t xml:space="preserve"> </w:t>
      </w:r>
      <w:r w:rsidR="00913754" w:rsidRPr="00FA7EFE">
        <w:rPr>
          <w:rFonts w:eastAsia="Garamond"/>
        </w:rPr>
        <w:t>során</w:t>
      </w:r>
      <w:r w:rsidR="00EB422B">
        <w:rPr>
          <w:rFonts w:eastAsia="Garamond"/>
        </w:rPr>
        <w:t xml:space="preserve"> nyújt segítséget, </w:t>
      </w:r>
      <w:r w:rsidR="00911782" w:rsidRPr="00FA7EFE">
        <w:rPr>
          <w:rFonts w:eastAsia="Garamond"/>
        </w:rPr>
        <w:t>elősegíti a problémák rendezését, a családban jelentkező működési zavarok ellensúlyozását</w:t>
      </w:r>
      <w:r w:rsidR="00913754" w:rsidRPr="00FA7EFE">
        <w:rPr>
          <w:rFonts w:eastAsia="Garamond"/>
        </w:rPr>
        <w:t xml:space="preserve">, segíti a családokat egységük megőrzésében. </w:t>
      </w:r>
      <w:r w:rsidRPr="00FA7EFE">
        <w:rPr>
          <w:rFonts w:eastAsia="Garamond"/>
        </w:rPr>
        <w:t>Támogatja a gyermeket az őt veszélyeztető körülmények elhárításában, segíti a szülőt gyermeke gondozásában. A családgondozás gondozási terv alapján történik, határidő megállapításával.</w:t>
      </w:r>
      <w:r w:rsidR="00FA6B82" w:rsidRPr="00FA7EFE">
        <w:rPr>
          <w:rFonts w:eastAsia="Garamond"/>
        </w:rPr>
        <w:t xml:space="preserve"> </w:t>
      </w:r>
    </w:p>
    <w:p w:rsidR="00B61FF6" w:rsidRPr="00FA7EFE" w:rsidRDefault="00F7775A" w:rsidP="00FA7EFE">
      <w:pPr>
        <w:spacing w:line="360" w:lineRule="auto"/>
        <w:jc w:val="both"/>
        <w:rPr>
          <w:rFonts w:eastAsia="Garamond"/>
        </w:rPr>
      </w:pPr>
      <w:r w:rsidRPr="00FA7EFE">
        <w:rPr>
          <w:rFonts w:eastAsia="Garamond"/>
        </w:rPr>
        <w:t xml:space="preserve">A gondozott családokra jellemző, hogy a problémák halmozottan fordulnak elő. A szolgálatot igénybe vevők legtöbb esetben </w:t>
      </w:r>
      <w:r w:rsidRPr="00FA7EFE">
        <w:rPr>
          <w:rFonts w:eastAsia="Garamond-Bold"/>
        </w:rPr>
        <w:t>gyermeknevelési</w:t>
      </w:r>
      <w:r w:rsidRPr="00FA7EFE">
        <w:rPr>
          <w:rFonts w:eastAsia="Garamond-Bold"/>
          <w:b/>
          <w:bCs/>
        </w:rPr>
        <w:t xml:space="preserve"> </w:t>
      </w:r>
      <w:r w:rsidRPr="00FA7EFE">
        <w:rPr>
          <w:rFonts w:eastAsia="Garamond-Bold"/>
        </w:rPr>
        <w:t>problémával</w:t>
      </w:r>
      <w:r w:rsidRPr="00FA7EFE">
        <w:rPr>
          <w:rFonts w:eastAsia="Garamond-Bold"/>
          <w:b/>
          <w:bCs/>
        </w:rPr>
        <w:t xml:space="preserve"> </w:t>
      </w:r>
      <w:r w:rsidRPr="00FA7EFE">
        <w:rPr>
          <w:rFonts w:eastAsia="Garamond"/>
        </w:rPr>
        <w:t xml:space="preserve">kerültek a szakemberek látókörébe. Ezt követi az </w:t>
      </w:r>
      <w:r w:rsidRPr="00FA7EFE">
        <w:rPr>
          <w:rFonts w:eastAsia="Garamond-Bold"/>
        </w:rPr>
        <w:t>anyagi, megélhetési,</w:t>
      </w:r>
      <w:r w:rsidRPr="00FA7EFE">
        <w:rPr>
          <w:rFonts w:eastAsia="Garamond-Bold"/>
          <w:b/>
          <w:bCs/>
        </w:rPr>
        <w:t xml:space="preserve"> </w:t>
      </w:r>
      <w:r w:rsidRPr="00FA7EFE">
        <w:rPr>
          <w:rFonts w:eastAsia="Garamond-Bold"/>
        </w:rPr>
        <w:t xml:space="preserve">lakhatással összefüggő problémák </w:t>
      </w:r>
      <w:r w:rsidRPr="00FA7EFE">
        <w:rPr>
          <w:rFonts w:eastAsia="Garamond"/>
        </w:rPr>
        <w:t>gyakori előfordulása, valamint a családi konfliktusok jelenléte.</w:t>
      </w:r>
      <w:r w:rsidR="00FA6B82" w:rsidRPr="00FA7EFE">
        <w:rPr>
          <w:rFonts w:eastAsia="Garamond"/>
        </w:rPr>
        <w:t xml:space="preserve"> </w:t>
      </w:r>
    </w:p>
    <w:p w:rsidR="00595038" w:rsidRPr="00FA7EFE" w:rsidRDefault="00B61FF6" w:rsidP="00FA7EFE">
      <w:pPr>
        <w:spacing w:line="360" w:lineRule="auto"/>
        <w:jc w:val="both"/>
        <w:rPr>
          <w:rFonts w:eastAsia="Garamond"/>
        </w:rPr>
      </w:pPr>
      <w:r w:rsidRPr="00FA7EFE">
        <w:rPr>
          <w:rFonts w:eastAsia="Garamond"/>
        </w:rPr>
        <w:t xml:space="preserve">Amikor egy család lakhatása nem biztosított és a gyermeket e miatt el kellene választani szülőjétől, családok átmeneti otthonában vagy anyaotthonban történő elhelyezéssel </w:t>
      </w:r>
      <w:r w:rsidR="00595038" w:rsidRPr="00FA7EFE">
        <w:rPr>
          <w:rFonts w:eastAsia="Garamond"/>
        </w:rPr>
        <w:t xml:space="preserve">próbálunk segítséget nyújtani problémájuk </w:t>
      </w:r>
      <w:r w:rsidRPr="00FA7EFE">
        <w:rPr>
          <w:rFonts w:eastAsia="Garamond"/>
        </w:rPr>
        <w:t>megoldásában</w:t>
      </w:r>
      <w:r w:rsidR="00595038" w:rsidRPr="00FA7EFE">
        <w:rPr>
          <w:rFonts w:eastAsia="Garamond"/>
        </w:rPr>
        <w:t>.</w:t>
      </w:r>
      <w:r w:rsidRPr="00FA7EFE">
        <w:rPr>
          <w:rFonts w:eastAsia="Garamond"/>
        </w:rPr>
        <w:t xml:space="preserve"> </w:t>
      </w:r>
      <w:r w:rsidR="00595038" w:rsidRPr="00FA7EFE">
        <w:rPr>
          <w:rFonts w:eastAsia="Garamond"/>
        </w:rPr>
        <w:t xml:space="preserve">Egyre több gyermek érdekében válik szükségessé az átmeneti gondozás e formája, a család helyzetének rendezésében, otthontalanságának megszüntetésében. Szolgálatunk nem rendelkezik ilyen intézményekkel, ami </w:t>
      </w:r>
      <w:r w:rsidR="007D30DF" w:rsidRPr="00FA7EFE">
        <w:rPr>
          <w:rFonts w:eastAsia="Garamond"/>
        </w:rPr>
        <w:t>nagymértékben</w:t>
      </w:r>
      <w:r w:rsidR="00595038" w:rsidRPr="00FA7EFE">
        <w:rPr>
          <w:rFonts w:eastAsia="Garamond"/>
        </w:rPr>
        <w:t xml:space="preserve"> nehezíti az eredményes családgondozást. </w:t>
      </w:r>
    </w:p>
    <w:p w:rsidR="007D30DF" w:rsidRPr="00FA7EFE" w:rsidRDefault="007D30DF" w:rsidP="00FA7EFE">
      <w:pPr>
        <w:spacing w:line="360" w:lineRule="auto"/>
        <w:jc w:val="both"/>
        <w:rPr>
          <w:rFonts w:eastAsia="Garamond"/>
        </w:rPr>
      </w:pPr>
    </w:p>
    <w:p w:rsidR="00595038" w:rsidRPr="00FA7EFE" w:rsidRDefault="00595038" w:rsidP="00FA7EFE">
      <w:pPr>
        <w:spacing w:line="360" w:lineRule="auto"/>
        <w:jc w:val="both"/>
        <w:rPr>
          <w:rFonts w:eastAsia="Garamond"/>
        </w:rPr>
      </w:pPr>
      <w:r w:rsidRPr="00FA7EFE">
        <w:rPr>
          <w:rFonts w:eastAsia="Garamond"/>
        </w:rPr>
        <w:t xml:space="preserve">A 2014. évben </w:t>
      </w:r>
      <w:r w:rsidR="00BD59ED">
        <w:rPr>
          <w:rFonts w:eastAsia="Garamond"/>
        </w:rPr>
        <w:t>nem</w:t>
      </w:r>
      <w:r w:rsidRPr="00FA7EFE">
        <w:rPr>
          <w:rFonts w:eastAsia="Garamond"/>
        </w:rPr>
        <w:t xml:space="preserve"> vált szükségessé családok átmeneti otthonába/anyaotthonba történő elhelyezés.</w:t>
      </w:r>
    </w:p>
    <w:p w:rsidR="00CE32B1" w:rsidRPr="00FA7EFE" w:rsidRDefault="00F7775A" w:rsidP="00FA7EFE">
      <w:pPr>
        <w:spacing w:line="360" w:lineRule="auto"/>
        <w:jc w:val="both"/>
      </w:pPr>
      <w:r w:rsidRPr="00FA7EFE">
        <w:t xml:space="preserve">Legfőbb célunk és feladatunk, hogy a hátrányos helyzetű gyermekek, illetve családok problémáit a jelzőrendszer tagjaival </w:t>
      </w:r>
      <w:r w:rsidRPr="00FA7EFE">
        <w:rPr>
          <w:i/>
          <w:iCs/>
        </w:rPr>
        <w:t>közösen</w:t>
      </w:r>
      <w:r w:rsidRPr="00FA7EFE">
        <w:t xml:space="preserve"> oldjuk meg.</w:t>
      </w:r>
    </w:p>
    <w:p w:rsidR="00595038" w:rsidRPr="00FA7EFE" w:rsidRDefault="00595038" w:rsidP="00FA7EFE">
      <w:pPr>
        <w:pStyle w:val="Alaprtelmezett"/>
        <w:spacing w:line="360" w:lineRule="auto"/>
        <w:jc w:val="both"/>
        <w:rPr>
          <w:color w:val="auto"/>
        </w:rPr>
      </w:pPr>
    </w:p>
    <w:p w:rsidR="001E5E3A" w:rsidRPr="00FA7EFE" w:rsidRDefault="00136832" w:rsidP="00FA7EFE">
      <w:pPr>
        <w:pStyle w:val="Alaprtelmezett"/>
        <w:spacing w:line="360" w:lineRule="auto"/>
        <w:jc w:val="both"/>
      </w:pPr>
      <w:r w:rsidRPr="00FA7EFE">
        <w:t>Amennyiben alapellátás keretében történő segítség a gyermek vagy a szülő együttműködésének hiánya miatt nem vezet eredményre,</w:t>
      </w:r>
      <w:r w:rsidR="00D66421" w:rsidRPr="00FA7EFE">
        <w:t xml:space="preserve"> a járási gyámhiva</w:t>
      </w:r>
      <w:r w:rsidR="00C64230" w:rsidRPr="00FA7EFE">
        <w:t xml:space="preserve">talnál </w:t>
      </w:r>
      <w:r w:rsidRPr="00FA7EFE">
        <w:t>a családgondozó kezdeményezi</w:t>
      </w:r>
      <w:r w:rsidR="00C64230" w:rsidRPr="00FA7EFE">
        <w:t xml:space="preserve"> a </w:t>
      </w:r>
      <w:r w:rsidRPr="00FA7EFE">
        <w:t>gyermek</w:t>
      </w:r>
      <w:r w:rsidR="00EB422B">
        <w:t xml:space="preserve"> </w:t>
      </w:r>
      <w:r w:rsidRPr="00EB422B">
        <w:rPr>
          <w:b/>
        </w:rPr>
        <w:t>védelembe</w:t>
      </w:r>
      <w:r w:rsidR="00D66421" w:rsidRPr="00FA7EFE">
        <w:rPr>
          <w:b/>
        </w:rPr>
        <w:t xml:space="preserve"> vételét.</w:t>
      </w:r>
      <w:r w:rsidR="006A18A1" w:rsidRPr="00FA7EFE">
        <w:t xml:space="preserve"> Ekkor gondozási-nevelési </w:t>
      </w:r>
      <w:r w:rsidRPr="00FA7EFE">
        <w:t>tervet készít</w:t>
      </w:r>
      <w:r w:rsidR="00C64230" w:rsidRPr="00FA7EFE">
        <w:t>, melynek célja</w:t>
      </w:r>
      <w:r w:rsidR="006A18A1" w:rsidRPr="00FA7EFE">
        <w:t xml:space="preserve"> a gyermek veszélyeztetettségének megszüntetése.</w:t>
      </w:r>
      <w:r w:rsidRPr="00FA7EFE">
        <w:t xml:space="preserve"> Amennyiben a gondozási tevékenység során azt tapasztalja a családgondozó, hogy a gyermek veszélyeztetettsége a szülő elhanyagoló magatartásából, helytelen pénzfelhasználásból következik, kezdeményezi a gyámhivatalnál a családi pótlék természetbeni formában történő nyújtását. Ekkor </w:t>
      </w:r>
      <w:r w:rsidRPr="00FA7EFE">
        <w:rPr>
          <w:b/>
        </w:rPr>
        <w:t>eseti gyám</w:t>
      </w:r>
      <w:r w:rsidR="001071C9" w:rsidRPr="00FA7EFE">
        <w:rPr>
          <w:b/>
        </w:rPr>
        <w:t xml:space="preserve"> /</w:t>
      </w:r>
      <w:r w:rsidR="001071C9" w:rsidRPr="00FA7EFE">
        <w:t>a családsegítő szolgálat családgondozóját rendeli ki a járási gyámhivatal/ gondoskodik a</w:t>
      </w:r>
      <w:r w:rsidR="001E5E3A" w:rsidRPr="00FA7EFE">
        <w:t xml:space="preserve"> Veszprém Megyei Kormányhivatal természetbeni családtámogatások számlájára átutalt családi pótléknak, a gyermekek szükségleteire történő felhasználásáról. Így különösen ruházat, élelmiszer, gyógyszer, közétkeztetés, tisztasági szerek és egyéb iskolai felszerelések vásárlása kapcsán felmerülő költségekről. </w:t>
      </w:r>
    </w:p>
    <w:p w:rsidR="001071C9" w:rsidRPr="00FA7EFE" w:rsidRDefault="001071C9" w:rsidP="00FA7EFE">
      <w:pPr>
        <w:pStyle w:val="Alaprtelmezett"/>
        <w:spacing w:line="360" w:lineRule="auto"/>
        <w:jc w:val="both"/>
      </w:pPr>
    </w:p>
    <w:p w:rsidR="001071C9" w:rsidRPr="00BD59ED" w:rsidRDefault="001071C9" w:rsidP="00BD59ED">
      <w:pPr>
        <w:spacing w:line="360" w:lineRule="auto"/>
        <w:jc w:val="both"/>
        <w:rPr>
          <w:rFonts w:cs="Arial"/>
        </w:rPr>
      </w:pPr>
      <w:r w:rsidRPr="00FA7EFE">
        <w:t xml:space="preserve">A 2014. évben </w:t>
      </w:r>
      <w:r w:rsidR="009507DB">
        <w:rPr>
          <w:rFonts w:cs="Arial"/>
          <w:b/>
          <w:bCs/>
        </w:rPr>
        <w:t>Nóráp településen</w:t>
      </w:r>
      <w:r w:rsidRPr="00FA7EFE">
        <w:t xml:space="preserve"> </w:t>
      </w:r>
      <w:r w:rsidR="00BD59ED">
        <w:t xml:space="preserve">nem </w:t>
      </w:r>
      <w:r w:rsidRPr="00FA7EFE">
        <w:t>került</w:t>
      </w:r>
      <w:r w:rsidR="00BD59ED">
        <w:t xml:space="preserve"> sor védelembe vételre, nem </w:t>
      </w:r>
      <w:r w:rsidRPr="00FA7EFE">
        <w:t>vált szükségessé eseti gyám kirendelése</w:t>
      </w:r>
      <w:r w:rsidR="00BD59ED">
        <w:t>.</w:t>
      </w:r>
    </w:p>
    <w:p w:rsidR="006A18A1" w:rsidRPr="00FA7EFE" w:rsidRDefault="006A18A1" w:rsidP="00FA7EFE">
      <w:pPr>
        <w:spacing w:line="360" w:lineRule="auto"/>
        <w:jc w:val="both"/>
      </w:pPr>
    </w:p>
    <w:p w:rsidR="004C544C" w:rsidRPr="00FA7EFE" w:rsidRDefault="006A18A1" w:rsidP="00FA7EFE">
      <w:pPr>
        <w:spacing w:line="360" w:lineRule="auto"/>
        <w:jc w:val="both"/>
      </w:pPr>
      <w:r w:rsidRPr="00FA7EFE">
        <w:t xml:space="preserve">Amennyiben a </w:t>
      </w:r>
      <w:r w:rsidR="001071C9" w:rsidRPr="00FA7EFE">
        <w:t xml:space="preserve">védelembe vétel során készített gondozási-nevelési terv a szülő, illetve a gyermek megfelelő együttműködése miatt nem valósul meg, a családgondozó a gyermekvédelmi </w:t>
      </w:r>
      <w:r w:rsidR="008A7B1F" w:rsidRPr="00FA7EFE">
        <w:t>gondoskodás körébe</w:t>
      </w:r>
      <w:r w:rsidR="001071C9" w:rsidRPr="00FA7EFE">
        <w:t xml:space="preserve"> tartozó egyéb hatósági intézkedésre</w:t>
      </w:r>
      <w:r w:rsidR="00407A8E" w:rsidRPr="00FA7EFE">
        <w:t>, ideiglenes hatályú elhelyezésre vagy nevelésbe vételre,</w:t>
      </w:r>
      <w:r w:rsidR="008A7B1F" w:rsidRPr="00FA7EFE">
        <w:t xml:space="preserve"> tesz javaslatot a járási gyámhivatal felé. </w:t>
      </w:r>
    </w:p>
    <w:p w:rsidR="00407A8E" w:rsidRPr="00FA7EFE" w:rsidRDefault="00407A8E" w:rsidP="00FA7EFE">
      <w:pPr>
        <w:spacing w:line="360" w:lineRule="auto"/>
        <w:jc w:val="both"/>
      </w:pPr>
    </w:p>
    <w:p w:rsidR="004C544C" w:rsidRPr="00BD59ED" w:rsidRDefault="00BD59ED" w:rsidP="00BD59ED">
      <w:pPr>
        <w:spacing w:line="360" w:lineRule="auto"/>
        <w:jc w:val="both"/>
        <w:rPr>
          <w:rFonts w:cs="Arial"/>
        </w:rPr>
      </w:pPr>
      <w:r>
        <w:rPr>
          <w:rFonts w:cs="Arial"/>
          <w:b/>
          <w:bCs/>
        </w:rPr>
        <w:t xml:space="preserve">Nóráp   </w:t>
      </w:r>
      <w:r w:rsidR="004C544C" w:rsidRPr="00FA7EFE">
        <w:t>községben a 2</w:t>
      </w:r>
      <w:r w:rsidR="008A7B1F" w:rsidRPr="00FA7EFE">
        <w:t>014</w:t>
      </w:r>
      <w:r w:rsidR="004C544C" w:rsidRPr="00FA7EFE">
        <w:t xml:space="preserve">. évben  </w:t>
      </w:r>
      <w:r>
        <w:t xml:space="preserve">nem </w:t>
      </w:r>
      <w:r w:rsidR="004C544C" w:rsidRPr="00FA7EFE">
        <w:t xml:space="preserve">került sor ideiglenes </w:t>
      </w:r>
      <w:r w:rsidR="004B784C" w:rsidRPr="00FA7EFE">
        <w:t xml:space="preserve">hatályú elhelyezésre, </w:t>
      </w:r>
      <w:r>
        <w:t xml:space="preserve">nem </w:t>
      </w:r>
      <w:r w:rsidR="004B784C" w:rsidRPr="00FA7EFE">
        <w:t xml:space="preserve">került sor </w:t>
      </w:r>
      <w:r w:rsidR="004C544C" w:rsidRPr="00FA7EFE">
        <w:t>nevelésbe vételre.</w:t>
      </w:r>
    </w:p>
    <w:p w:rsidR="004C544C" w:rsidRPr="00FA7EFE" w:rsidRDefault="004C544C" w:rsidP="00FA7EFE">
      <w:pPr>
        <w:spacing w:line="360" w:lineRule="auto"/>
        <w:jc w:val="both"/>
        <w:rPr>
          <w:color w:val="000000" w:themeColor="text1"/>
        </w:rPr>
      </w:pPr>
      <w:r w:rsidRPr="00FA7EFE">
        <w:rPr>
          <w:color w:val="000000" w:themeColor="text1"/>
        </w:rPr>
        <w:t xml:space="preserve"> </w:t>
      </w:r>
    </w:p>
    <w:p w:rsidR="004B784C" w:rsidRPr="00FA7EFE" w:rsidRDefault="006A18A1" w:rsidP="00FA7EFE">
      <w:pPr>
        <w:spacing w:line="360" w:lineRule="auto"/>
        <w:jc w:val="both"/>
      </w:pPr>
      <w:r w:rsidRPr="00FA7EFE">
        <w:t xml:space="preserve">A Gyvt. 39.§ (5) bekezdésének a.) pontja alapján </w:t>
      </w:r>
      <w:r w:rsidRPr="00FA7EFE">
        <w:rPr>
          <w:b/>
        </w:rPr>
        <w:t>a családjából kiemelt gyermek</w:t>
      </w:r>
      <w:r w:rsidRPr="00FA7EFE">
        <w:t xml:space="preserve"> </w:t>
      </w:r>
      <w:r w:rsidRPr="00FA7EFE">
        <w:rPr>
          <w:b/>
        </w:rPr>
        <w:t>visszahelyezésének</w:t>
      </w:r>
      <w:r w:rsidRPr="00FA7EFE">
        <w:t xml:space="preserve"> </w:t>
      </w:r>
      <w:r w:rsidRPr="00FA7EFE">
        <w:rPr>
          <w:b/>
        </w:rPr>
        <w:t>érdekében</w:t>
      </w:r>
      <w:r w:rsidRPr="00FA7EFE">
        <w:t xml:space="preserve"> a családgondozó</w:t>
      </w:r>
      <w:r w:rsidR="004B784C" w:rsidRPr="00FA7EFE">
        <w:t>, a</w:t>
      </w:r>
      <w:r w:rsidRPr="00FA7EFE">
        <w:t xml:space="preserve"> s</w:t>
      </w:r>
      <w:r w:rsidR="004B784C" w:rsidRPr="00FA7EFE">
        <w:t>zülőket támogatja a nevelésbe vétel megszüntetéséhez szükséges feltételek megvalósításában, a gyermekkel való kapcsolattartásban.</w:t>
      </w:r>
      <w:r w:rsidRPr="00FA7EFE">
        <w:t xml:space="preserve"> </w:t>
      </w:r>
      <w:r w:rsidR="004B784C" w:rsidRPr="00FA7EFE">
        <w:t xml:space="preserve">A gyermek nevelésbe </w:t>
      </w:r>
      <w:r w:rsidR="00D2558C" w:rsidRPr="00FA7EFE">
        <w:t>vételének felülvizsgálata során tájékoztatja a gyámhivatalt a szülő-gyermek kapcsolat alakulásáról, illetve a szülők életkörülményeinek alakulásáról. Amennyiben a gyermek visszahelyezhető családjába, a családgondozó utógondozás biztosításával segíti elő a gyermek visszailleszkedését.</w:t>
      </w:r>
    </w:p>
    <w:p w:rsidR="00D2558C" w:rsidRDefault="007D30DF" w:rsidP="00FA7EFE">
      <w:pPr>
        <w:spacing w:line="360" w:lineRule="auto"/>
        <w:jc w:val="both"/>
      </w:pPr>
      <w:r w:rsidRPr="00FA7EFE">
        <w:t>A nevelésbe vett gyermekek körében egyre gyakrabban fordul elő</w:t>
      </w:r>
      <w:r w:rsidR="00D86B36" w:rsidRPr="00FA7EFE">
        <w:t xml:space="preserve"> az, hogy a szakellátásból megszöknek. 2014. év márciusától fokozott, heti (a törvény által előírt havi családlátogatás helyett) családlátogatásokat </w:t>
      </w:r>
      <w:r w:rsidR="009507DB" w:rsidRPr="00FA7EFE">
        <w:t>végeztünk a</w:t>
      </w:r>
      <w:r w:rsidR="007121E7" w:rsidRPr="00FA7EFE">
        <w:t xml:space="preserve"> nevelésbe vett gyermekek családjainál.</w:t>
      </w:r>
      <w:r w:rsidR="00D86B36" w:rsidRPr="00FA7EFE">
        <w:t xml:space="preserve"> </w:t>
      </w:r>
      <w:r w:rsidRPr="00FA7EFE">
        <w:t xml:space="preserve">               A gyakoribb családlátogatásokkal az volt a célunk, hogy a</w:t>
      </w:r>
      <w:r w:rsidR="007121E7" w:rsidRPr="00FA7EFE">
        <w:t xml:space="preserve"> </w:t>
      </w:r>
      <w:r w:rsidR="00EB422B">
        <w:t xml:space="preserve">szökésben lévő, </w:t>
      </w:r>
      <w:r w:rsidR="007121E7" w:rsidRPr="00FA7EFE">
        <w:t>nevelésbe vett</w:t>
      </w:r>
      <w:r w:rsidRPr="00FA7EFE">
        <w:t xml:space="preserve"> gyermekeket felkutassuk és gondozási helyükre történő visszatérésüket elősegítsük.</w:t>
      </w:r>
      <w:r w:rsidR="007121E7" w:rsidRPr="00FA7EFE">
        <w:t xml:space="preserve"> E miatt szoros munkakapcsolatban voltunk a szakellátás dolgozóival, illetve a rendőrséggel. A gyakorlat azt mutatja, hogy a kiskorú</w:t>
      </w:r>
      <w:r w:rsidR="00EB422B">
        <w:t xml:space="preserve">ak számára nem visszatartó erő </w:t>
      </w:r>
      <w:r w:rsidR="007121E7" w:rsidRPr="00FA7EFE">
        <w:t>a rendszeres hatósági intézkedés, jelenleg is több kiskorú gyermek szökésben van.</w:t>
      </w:r>
    </w:p>
    <w:p w:rsidR="00FA7EFE" w:rsidRPr="00FA7EFE" w:rsidRDefault="00FA7EFE" w:rsidP="00FA7EFE">
      <w:pPr>
        <w:spacing w:line="360" w:lineRule="auto"/>
        <w:jc w:val="both"/>
      </w:pPr>
    </w:p>
    <w:p w:rsidR="004C544C" w:rsidRPr="00BD59ED" w:rsidRDefault="004B784C" w:rsidP="00BD59ED">
      <w:pPr>
        <w:spacing w:line="360" w:lineRule="auto"/>
        <w:jc w:val="both"/>
        <w:rPr>
          <w:rFonts w:cs="Arial"/>
        </w:rPr>
      </w:pPr>
      <w:r w:rsidRPr="00FA7EFE">
        <w:t>A 2014</w:t>
      </w:r>
      <w:r w:rsidR="004C544C" w:rsidRPr="00FA7EFE">
        <w:t>. évben</w:t>
      </w:r>
      <w:r w:rsidR="00BD59ED" w:rsidRPr="00BD59ED">
        <w:rPr>
          <w:rFonts w:cs="Arial"/>
          <w:b/>
          <w:bCs/>
        </w:rPr>
        <w:t xml:space="preserve"> </w:t>
      </w:r>
      <w:r w:rsidR="00BD59ED">
        <w:rPr>
          <w:rFonts w:cs="Arial"/>
          <w:b/>
          <w:bCs/>
        </w:rPr>
        <w:t>Nóráp községben</w:t>
      </w:r>
      <w:r w:rsidR="004C544C" w:rsidRPr="00FA7EFE">
        <w:t xml:space="preserve"> </w:t>
      </w:r>
      <w:r w:rsidR="00BD59ED">
        <w:t xml:space="preserve">nem volt nevelésbe vételt követő </w:t>
      </w:r>
      <w:r w:rsidR="00D2558C" w:rsidRPr="00FA7EFE">
        <w:t>családgondozás</w:t>
      </w:r>
      <w:r w:rsidR="00BD59ED">
        <w:t>,</w:t>
      </w:r>
      <w:r w:rsidR="00BD59ED" w:rsidRPr="00FA7EFE">
        <w:t xml:space="preserve"> valamint</w:t>
      </w:r>
      <w:r w:rsidR="00BD59ED">
        <w:t xml:space="preserve"> a </w:t>
      </w:r>
      <w:r w:rsidR="00BD59ED" w:rsidRPr="00FA7EFE">
        <w:t>gyámhivatal</w:t>
      </w:r>
      <w:r w:rsidR="00D2558C" w:rsidRPr="00FA7EFE">
        <w:t xml:space="preserve"> </w:t>
      </w:r>
      <w:r w:rsidR="00BD59ED">
        <w:t xml:space="preserve">nem rendelt el </w:t>
      </w:r>
      <w:r w:rsidR="00D2558C" w:rsidRPr="00FA7EFE">
        <w:t>utógondozói ellátást.</w:t>
      </w:r>
    </w:p>
    <w:p w:rsidR="00D2558C" w:rsidRPr="00FA7EFE" w:rsidRDefault="00D2558C" w:rsidP="00BD59ED">
      <w:pPr>
        <w:spacing w:line="360" w:lineRule="auto"/>
        <w:jc w:val="both"/>
      </w:pPr>
    </w:p>
    <w:p w:rsidR="005A0953" w:rsidRPr="00FA7EFE" w:rsidRDefault="00F7775A" w:rsidP="00FA7EFE">
      <w:pPr>
        <w:spacing w:line="360" w:lineRule="auto"/>
        <w:jc w:val="both"/>
      </w:pPr>
      <w:r w:rsidRPr="00FA7EFE">
        <w:t>A gyermekjóléti szolgált</w:t>
      </w:r>
      <w:r w:rsidR="005A0953" w:rsidRPr="00FA7EFE">
        <w:t>atás feladatai közé tartozik a</w:t>
      </w:r>
      <w:r w:rsidR="00716444" w:rsidRPr="00FA7EFE">
        <w:t xml:space="preserve"> Gyvt. 39.§ (2) c</w:t>
      </w:r>
      <w:r w:rsidR="007D30DF" w:rsidRPr="00FA7EFE">
        <w:t>, alapján</w:t>
      </w:r>
      <w:r w:rsidR="00430C30" w:rsidRPr="00FA7EFE">
        <w:t xml:space="preserve"> a</w:t>
      </w:r>
      <w:r w:rsidRPr="00FA7EFE">
        <w:t xml:space="preserve"> </w:t>
      </w:r>
      <w:r w:rsidRPr="00FA7EFE">
        <w:rPr>
          <w:b/>
        </w:rPr>
        <w:t xml:space="preserve">szociális válsághelyzetben lévő </w:t>
      </w:r>
      <w:r w:rsidR="00716444" w:rsidRPr="00FA7EFE">
        <w:rPr>
          <w:b/>
        </w:rPr>
        <w:t xml:space="preserve">várandós </w:t>
      </w:r>
      <w:r w:rsidRPr="00FA7EFE">
        <w:rPr>
          <w:b/>
        </w:rPr>
        <w:t xml:space="preserve">anya </w:t>
      </w:r>
      <w:r w:rsidRPr="00FA7EFE">
        <w:t>tá</w:t>
      </w:r>
      <w:r w:rsidR="00716444" w:rsidRPr="00FA7EFE">
        <w:t xml:space="preserve">mogatása, segítése, tanácsokkal való ellátása, valamint számára a családok átmeneti otthonában igénybe vehető ellátáshoz való hozzájutás </w:t>
      </w:r>
      <w:r w:rsidR="00716444" w:rsidRPr="00FA7EFE">
        <w:lastRenderedPageBreak/>
        <w:t>szervezése.</w:t>
      </w:r>
      <w:r w:rsidRPr="00FA7EFE">
        <w:t xml:space="preserve"> Amennyiben a várandós anya nem vállalja születendő gyermeke felnevelését, a családgondozó tájékoztatja az örökbe adás lehetőségéről, továbbá jelez a védőnőnek a várandós anya válsághelyzetéről.</w:t>
      </w:r>
    </w:p>
    <w:p w:rsidR="00C64230" w:rsidRPr="00FA7EFE" w:rsidRDefault="00C64230" w:rsidP="00FA7EFE">
      <w:pPr>
        <w:spacing w:line="360" w:lineRule="auto"/>
        <w:jc w:val="both"/>
      </w:pPr>
    </w:p>
    <w:p w:rsidR="00CE32B1" w:rsidRPr="00FA7EFE" w:rsidRDefault="00D2558C" w:rsidP="00FA7EFE">
      <w:pPr>
        <w:spacing w:line="360" w:lineRule="auto"/>
        <w:jc w:val="both"/>
      </w:pPr>
      <w:r w:rsidRPr="00FA7EFE">
        <w:t xml:space="preserve"> A 2014</w:t>
      </w:r>
      <w:r w:rsidR="005A0953" w:rsidRPr="00FA7EFE">
        <w:t>. évben</w:t>
      </w:r>
      <w:r w:rsidRPr="00FA7EFE">
        <w:t xml:space="preserve"> </w:t>
      </w:r>
      <w:r w:rsidR="00BD59ED">
        <w:t xml:space="preserve">nem </w:t>
      </w:r>
      <w:r w:rsidRPr="00FA7EFE">
        <w:t>érkezett szolgálatunkhoz jelzés válsághelyzetben lévő várandós anyával kapcsolatban.</w:t>
      </w:r>
    </w:p>
    <w:p w:rsidR="00C64230" w:rsidRPr="00FA7EFE" w:rsidRDefault="00C64230" w:rsidP="00FA7EFE">
      <w:pPr>
        <w:spacing w:line="360" w:lineRule="auto"/>
        <w:jc w:val="both"/>
      </w:pPr>
    </w:p>
    <w:p w:rsidR="000B53A4" w:rsidRPr="00FA7EFE" w:rsidRDefault="00F7775A" w:rsidP="00FA7EFE">
      <w:pPr>
        <w:spacing w:line="360" w:lineRule="auto"/>
        <w:jc w:val="both"/>
        <w:rPr>
          <w:color w:val="000000" w:themeColor="text1"/>
        </w:rPr>
      </w:pPr>
      <w:r w:rsidRPr="00FA7EFE">
        <w:rPr>
          <w:color w:val="000000" w:themeColor="text1"/>
        </w:rPr>
        <w:t xml:space="preserve">Az elmúlt évhez hasonlóan </w:t>
      </w:r>
      <w:r w:rsidR="00430C30" w:rsidRPr="00FA7EFE">
        <w:rPr>
          <w:color w:val="000000" w:themeColor="text1"/>
        </w:rPr>
        <w:t xml:space="preserve">továbbra is biztosítunk </w:t>
      </w:r>
      <w:r w:rsidR="005A0953" w:rsidRPr="00FA7EFE">
        <w:rPr>
          <w:color w:val="000000" w:themeColor="text1"/>
        </w:rPr>
        <w:t xml:space="preserve">ingyenes </w:t>
      </w:r>
      <w:r w:rsidRPr="00FA7EFE">
        <w:rPr>
          <w:color w:val="000000" w:themeColor="text1"/>
        </w:rPr>
        <w:t xml:space="preserve">pszichológiai tanácsadást az </w:t>
      </w:r>
      <w:r w:rsidR="00430C30" w:rsidRPr="00FA7EFE">
        <w:rPr>
          <w:color w:val="000000" w:themeColor="text1"/>
        </w:rPr>
        <w:t>azt igénylő gyermekek s</w:t>
      </w:r>
      <w:r w:rsidRPr="00FA7EFE">
        <w:rPr>
          <w:color w:val="000000" w:themeColor="text1"/>
        </w:rPr>
        <w:t>zámár</w:t>
      </w:r>
      <w:r w:rsidR="00430C30" w:rsidRPr="00FA7EFE">
        <w:rPr>
          <w:color w:val="000000" w:themeColor="text1"/>
        </w:rPr>
        <w:t>a, keddi napokon</w:t>
      </w:r>
      <w:r w:rsidR="00EB422B">
        <w:rPr>
          <w:color w:val="000000" w:themeColor="text1"/>
        </w:rPr>
        <w:t>,</w:t>
      </w:r>
      <w:r w:rsidR="00430C30" w:rsidRPr="00FA7EFE">
        <w:rPr>
          <w:color w:val="000000" w:themeColor="text1"/>
        </w:rPr>
        <w:t xml:space="preserve"> heti 4 órában. A 2</w:t>
      </w:r>
      <w:r w:rsidR="00716444" w:rsidRPr="00FA7EFE">
        <w:rPr>
          <w:color w:val="000000" w:themeColor="text1"/>
        </w:rPr>
        <w:t>013</w:t>
      </w:r>
      <w:r w:rsidR="00430C30" w:rsidRPr="00FA7EFE">
        <w:rPr>
          <w:color w:val="000000" w:themeColor="text1"/>
        </w:rPr>
        <w:t xml:space="preserve">. évben, önsegítő csoportfoglalkozást indítottunk hasonló problémákkal küzdő gyermekek számára, havi két alkalommal, amely 2014. év első felében ért véget. </w:t>
      </w:r>
      <w:r w:rsidR="00716444" w:rsidRPr="00FA7EFE">
        <w:rPr>
          <w:color w:val="000000" w:themeColor="text1"/>
        </w:rPr>
        <w:t>A csoporthoz tartozó gyermekek szívesen vettek részt a foglalkozásokon, egymás élethelyzetét megismerve, könnyebben megnyíltak a szakember felé. A</w:t>
      </w:r>
      <w:r w:rsidR="00FA6B82" w:rsidRPr="00FA7EFE">
        <w:rPr>
          <w:color w:val="000000" w:themeColor="text1"/>
        </w:rPr>
        <w:t xml:space="preserve">z </w:t>
      </w:r>
      <w:r w:rsidR="00BD59ED" w:rsidRPr="00FA7EFE">
        <w:rPr>
          <w:color w:val="000000" w:themeColor="text1"/>
        </w:rPr>
        <w:t>utolsó foglalkozás</w:t>
      </w:r>
      <w:r w:rsidR="00716444" w:rsidRPr="00FA7EFE">
        <w:rPr>
          <w:color w:val="000000" w:themeColor="text1"/>
        </w:rPr>
        <w:t xml:space="preserve"> </w:t>
      </w:r>
      <w:r w:rsidR="00FA6B82" w:rsidRPr="00FA7EFE">
        <w:rPr>
          <w:color w:val="000000" w:themeColor="text1"/>
        </w:rPr>
        <w:t>a gyermekek megvendégelésével, ajándékozásával zárult.</w:t>
      </w:r>
    </w:p>
    <w:p w:rsidR="00430C30" w:rsidRPr="00FA7EFE" w:rsidRDefault="00430C30" w:rsidP="00FA7EFE">
      <w:pPr>
        <w:spacing w:line="360" w:lineRule="auto"/>
        <w:jc w:val="both"/>
        <w:rPr>
          <w:color w:val="000000" w:themeColor="text1"/>
        </w:rPr>
      </w:pPr>
    </w:p>
    <w:p w:rsidR="00CE32B1" w:rsidRPr="00BD59ED" w:rsidRDefault="00BD59ED" w:rsidP="00BD59ED">
      <w:pPr>
        <w:jc w:val="both"/>
        <w:rPr>
          <w:rFonts w:cs="Arial"/>
        </w:rPr>
      </w:pPr>
      <w:r>
        <w:rPr>
          <w:rFonts w:cs="Arial"/>
          <w:b/>
          <w:bCs/>
        </w:rPr>
        <w:t xml:space="preserve">Nóráp </w:t>
      </w:r>
      <w:r w:rsidRPr="00FA7EFE">
        <w:t>községből</w:t>
      </w:r>
      <w:r w:rsidR="00F7775A" w:rsidRPr="00FA7EFE">
        <w:t xml:space="preserve"> a tavalyi </w:t>
      </w:r>
      <w:r>
        <w:t xml:space="preserve">évben nem vették </w:t>
      </w:r>
      <w:r w:rsidR="009507DB" w:rsidRPr="00FA7EFE">
        <w:t>igénybe pszichológus</w:t>
      </w:r>
      <w:r w:rsidR="00F7775A" w:rsidRPr="00FA7EFE">
        <w:t xml:space="preserve"> segítségét. </w:t>
      </w:r>
    </w:p>
    <w:p w:rsidR="00C64230" w:rsidRPr="00FA7EFE" w:rsidRDefault="00C64230" w:rsidP="00FA7EFE">
      <w:pPr>
        <w:spacing w:line="360" w:lineRule="auto"/>
        <w:jc w:val="both"/>
        <w:rPr>
          <w:color w:val="000000" w:themeColor="text1"/>
        </w:rPr>
      </w:pPr>
    </w:p>
    <w:p w:rsidR="00CE32B1" w:rsidRPr="00FA7EFE" w:rsidRDefault="00F7775A" w:rsidP="00FA7EFE">
      <w:pPr>
        <w:spacing w:line="360" w:lineRule="auto"/>
        <w:jc w:val="both"/>
        <w:rPr>
          <w:color w:val="000000" w:themeColor="text1"/>
        </w:rPr>
      </w:pPr>
      <w:r w:rsidRPr="00FA7EFE">
        <w:rPr>
          <w:color w:val="000000" w:themeColor="text1"/>
        </w:rPr>
        <w:t xml:space="preserve">Szükség esetén jogi tanácsadást biztosítunk a hozzánk forduló ügyfelek számára. A tanácsadás - melyet dr. Édes Ágnes </w:t>
      </w:r>
      <w:r w:rsidR="005A0953" w:rsidRPr="00FA7EFE">
        <w:rPr>
          <w:color w:val="000000" w:themeColor="text1"/>
        </w:rPr>
        <w:t xml:space="preserve">biztosít- </w:t>
      </w:r>
      <w:r w:rsidRPr="00FA7EFE">
        <w:rPr>
          <w:color w:val="000000" w:themeColor="text1"/>
        </w:rPr>
        <w:t>díjmentes.</w:t>
      </w:r>
    </w:p>
    <w:p w:rsidR="00430C30" w:rsidRPr="00FA7EFE" w:rsidRDefault="00430C30" w:rsidP="00FA7EFE">
      <w:pPr>
        <w:spacing w:line="360" w:lineRule="auto"/>
        <w:jc w:val="both"/>
        <w:rPr>
          <w:color w:val="000000" w:themeColor="text1"/>
        </w:rPr>
      </w:pPr>
    </w:p>
    <w:p w:rsidR="00430C30" w:rsidRPr="00BD59ED" w:rsidRDefault="00BD59ED" w:rsidP="00BD59ED">
      <w:pPr>
        <w:jc w:val="both"/>
        <w:rPr>
          <w:rFonts w:cs="Arial"/>
        </w:rPr>
      </w:pPr>
      <w:r>
        <w:rPr>
          <w:rFonts w:cs="Arial"/>
          <w:b/>
          <w:bCs/>
        </w:rPr>
        <w:t>Nóráp községből</w:t>
      </w:r>
      <w:r w:rsidR="00430C30" w:rsidRPr="00FA7EFE">
        <w:t xml:space="preserve"> a tavalyi évben </w:t>
      </w:r>
      <w:r>
        <w:t>nem vették</w:t>
      </w:r>
      <w:r w:rsidR="00430C30" w:rsidRPr="00FA7EFE">
        <w:t xml:space="preserve"> </w:t>
      </w:r>
      <w:r w:rsidR="009507DB" w:rsidRPr="00FA7EFE">
        <w:t>igénybe jogi</w:t>
      </w:r>
      <w:r w:rsidR="00430C30" w:rsidRPr="00FA7EFE">
        <w:t xml:space="preserve"> segítségét.</w:t>
      </w:r>
    </w:p>
    <w:p w:rsidR="00FD4FCA" w:rsidRPr="00FD4FCA" w:rsidRDefault="00430C30" w:rsidP="00FD4FCA">
      <w:pPr>
        <w:pStyle w:val="Cmsor6"/>
        <w:spacing w:line="360" w:lineRule="auto"/>
        <w:jc w:val="both"/>
        <w:rPr>
          <w:rFonts w:ascii="Times New Roman" w:hAnsi="Times New Roman" w:cs="Times New Roman"/>
          <w:b/>
          <w:i w:val="0"/>
          <w:color w:val="0D0D0D"/>
        </w:rPr>
      </w:pPr>
      <w:r w:rsidRPr="00FA7EFE">
        <w:rPr>
          <w:rFonts w:ascii="Times New Roman" w:hAnsi="Times New Roman" w:cs="Times New Roman"/>
        </w:rPr>
        <w:t xml:space="preserve"> </w:t>
      </w:r>
      <w:r w:rsidR="00FD4FCA" w:rsidRPr="00FD4FCA">
        <w:rPr>
          <w:rFonts w:ascii="Times New Roman" w:hAnsi="Times New Roman" w:cs="Times New Roman"/>
          <w:i w:val="0"/>
          <w:color w:val="0D0D0D"/>
        </w:rPr>
        <w:t>A</w:t>
      </w:r>
      <w:r w:rsidR="00EB422B">
        <w:rPr>
          <w:rFonts w:ascii="Times New Roman" w:hAnsi="Times New Roman" w:cs="Times New Roman"/>
          <w:i w:val="0"/>
          <w:color w:val="0D0D0D"/>
        </w:rPr>
        <w:t xml:space="preserve"> 2014. évben</w:t>
      </w:r>
      <w:r w:rsidR="00FD4FCA" w:rsidRPr="00FD4FCA">
        <w:rPr>
          <w:rFonts w:ascii="Times New Roman" w:hAnsi="Times New Roman" w:cs="Times New Roman"/>
          <w:i w:val="0"/>
          <w:color w:val="0D0D0D"/>
        </w:rPr>
        <w:t xml:space="preserve"> </w:t>
      </w:r>
      <w:r w:rsidR="00FD4FCA">
        <w:rPr>
          <w:rFonts w:ascii="Times New Roman" w:hAnsi="Times New Roman" w:cs="Times New Roman"/>
          <w:i w:val="0"/>
          <w:color w:val="0D0D0D"/>
        </w:rPr>
        <w:t>két családgondozó</w:t>
      </w:r>
      <w:r w:rsidR="00FD4FCA" w:rsidRPr="00FD4FCA">
        <w:rPr>
          <w:rFonts w:ascii="Times New Roman" w:hAnsi="Times New Roman" w:cs="Times New Roman"/>
          <w:i w:val="0"/>
          <w:color w:val="0D0D0D"/>
        </w:rPr>
        <w:t xml:space="preserve"> Támop –os  pályázat útján,  mediátori végzettséget szerzett, így gyermekjóléti szolgálatunk szolgáltatásainak köre 2014.</w:t>
      </w:r>
      <w:r w:rsidR="00FD4FCA">
        <w:rPr>
          <w:rFonts w:ascii="Times New Roman" w:hAnsi="Times New Roman" w:cs="Times New Roman"/>
          <w:i w:val="0"/>
          <w:color w:val="0D0D0D"/>
        </w:rPr>
        <w:t xml:space="preserve"> év második</w:t>
      </w:r>
      <w:r w:rsidR="00FD4FCA" w:rsidRPr="00FD4FCA">
        <w:rPr>
          <w:rFonts w:ascii="Times New Roman" w:hAnsi="Times New Roman" w:cs="Times New Roman"/>
          <w:i w:val="0"/>
          <w:color w:val="0D0D0D"/>
        </w:rPr>
        <w:t xml:space="preserve"> felétől kibővült a </w:t>
      </w:r>
      <w:r w:rsidR="00FD4FCA" w:rsidRPr="00FD4FCA">
        <w:rPr>
          <w:rFonts w:ascii="Times New Roman" w:hAnsi="Times New Roman" w:cs="Times New Roman"/>
          <w:b/>
          <w:i w:val="0"/>
          <w:color w:val="0D0D0D"/>
        </w:rPr>
        <w:t>mediálás</w:t>
      </w:r>
      <w:r w:rsidR="00FD4FCA" w:rsidRPr="00FD4FCA">
        <w:rPr>
          <w:rFonts w:ascii="Times New Roman" w:hAnsi="Times New Roman" w:cs="Times New Roman"/>
          <w:i w:val="0"/>
          <w:color w:val="0D0D0D"/>
        </w:rPr>
        <w:t xml:space="preserve"> lehetőségével. </w:t>
      </w:r>
    </w:p>
    <w:p w:rsidR="00CE32B1" w:rsidRPr="00FA7EFE" w:rsidRDefault="00CE32B1" w:rsidP="00FA7EFE">
      <w:pPr>
        <w:spacing w:line="360" w:lineRule="auto"/>
        <w:jc w:val="both"/>
        <w:rPr>
          <w:color w:val="000000" w:themeColor="text1"/>
        </w:rPr>
      </w:pPr>
    </w:p>
    <w:p w:rsidR="00CE32B1" w:rsidRPr="00FA7EFE" w:rsidRDefault="00F7775A" w:rsidP="00FA7EFE">
      <w:pPr>
        <w:spacing w:line="360" w:lineRule="auto"/>
        <w:jc w:val="both"/>
        <w:rPr>
          <w:color w:val="000000" w:themeColor="text1"/>
        </w:rPr>
      </w:pPr>
      <w:r w:rsidRPr="00FA7EFE">
        <w:rPr>
          <w:color w:val="000000" w:themeColor="text1"/>
        </w:rPr>
        <w:t xml:space="preserve">A Gyvt. 39.§(2) bekezdésének d.) pontja </w:t>
      </w:r>
      <w:r w:rsidR="00430C30" w:rsidRPr="00FA7EFE">
        <w:rPr>
          <w:color w:val="000000" w:themeColor="text1"/>
        </w:rPr>
        <w:t>kimondja, hogy a gyermekjóléti szolgáltatás feladata a gyermek testi, lelki egészségének, családban történő nevelésének érdekében</w:t>
      </w:r>
      <w:r w:rsidRPr="00FA7EFE">
        <w:rPr>
          <w:color w:val="000000" w:themeColor="text1"/>
        </w:rPr>
        <w:t xml:space="preserve"> </w:t>
      </w:r>
      <w:r w:rsidR="00430C30" w:rsidRPr="00FA7EFE">
        <w:rPr>
          <w:b/>
          <w:color w:val="000000" w:themeColor="text1"/>
        </w:rPr>
        <w:t>szabadidős programok</w:t>
      </w:r>
      <w:r w:rsidRPr="00FA7EFE">
        <w:rPr>
          <w:b/>
          <w:color w:val="000000" w:themeColor="text1"/>
        </w:rPr>
        <w:t xml:space="preserve"> szervez</w:t>
      </w:r>
      <w:r w:rsidR="00430C30" w:rsidRPr="00FA7EFE">
        <w:rPr>
          <w:b/>
          <w:color w:val="000000" w:themeColor="text1"/>
        </w:rPr>
        <w:t>ése</w:t>
      </w:r>
      <w:r w:rsidRPr="00FA7EFE">
        <w:rPr>
          <w:color w:val="000000" w:themeColor="text1"/>
        </w:rPr>
        <w:t xml:space="preserve"> az ellátási területén élő kiskorúak számára.</w:t>
      </w:r>
    </w:p>
    <w:p w:rsidR="00CE32B1" w:rsidRDefault="00F7775A" w:rsidP="00FA7EFE">
      <w:pPr>
        <w:spacing w:line="360" w:lineRule="auto"/>
        <w:jc w:val="both"/>
        <w:rPr>
          <w:color w:val="000000" w:themeColor="text1"/>
        </w:rPr>
      </w:pPr>
      <w:r w:rsidRPr="00FA7EFE">
        <w:rPr>
          <w:color w:val="000000" w:themeColor="text1"/>
        </w:rPr>
        <w:t xml:space="preserve">Szolgálatunk a </w:t>
      </w:r>
      <w:r w:rsidR="00260A58" w:rsidRPr="00FA7EFE">
        <w:rPr>
          <w:color w:val="000000" w:themeColor="text1"/>
        </w:rPr>
        <w:t xml:space="preserve">korábbi évekhez hasonlóan a 2014. </w:t>
      </w:r>
      <w:r w:rsidRPr="00FA7EFE">
        <w:rPr>
          <w:color w:val="000000" w:themeColor="text1"/>
        </w:rPr>
        <w:t>évben is felajánlotta a falunapok</w:t>
      </w:r>
      <w:r w:rsidR="00EB422B">
        <w:rPr>
          <w:color w:val="000000" w:themeColor="text1"/>
        </w:rPr>
        <w:t>on</w:t>
      </w:r>
      <w:r w:rsidRPr="00FA7EFE">
        <w:rPr>
          <w:color w:val="000000" w:themeColor="text1"/>
        </w:rPr>
        <w:t>, gyermeknapok</w:t>
      </w:r>
      <w:r w:rsidR="00EB422B">
        <w:rPr>
          <w:color w:val="000000" w:themeColor="text1"/>
        </w:rPr>
        <w:t>on</w:t>
      </w:r>
      <w:r w:rsidRPr="00FA7EFE">
        <w:rPr>
          <w:color w:val="000000" w:themeColor="text1"/>
        </w:rPr>
        <w:t xml:space="preserve"> és egyéb helyi </w:t>
      </w:r>
      <w:r w:rsidR="005A0953" w:rsidRPr="00FA7EFE">
        <w:rPr>
          <w:color w:val="000000" w:themeColor="text1"/>
        </w:rPr>
        <w:t>rendezvényeken való</w:t>
      </w:r>
      <w:r w:rsidRPr="00FA7EFE">
        <w:rPr>
          <w:color w:val="000000" w:themeColor="text1"/>
        </w:rPr>
        <w:t xml:space="preserve"> közreműködést melynek során </w:t>
      </w:r>
      <w:r w:rsidRPr="00FA7EFE">
        <w:rPr>
          <w:b/>
          <w:color w:val="000000" w:themeColor="text1"/>
        </w:rPr>
        <w:t xml:space="preserve">mozgó játszóház </w:t>
      </w:r>
      <w:r w:rsidRPr="00FA7EFE">
        <w:rPr>
          <w:color w:val="000000" w:themeColor="text1"/>
        </w:rPr>
        <w:t xml:space="preserve">keretein belül kézműves foglalkozásokat biztosítottunk a programon </w:t>
      </w:r>
      <w:r w:rsidR="005A0953" w:rsidRPr="00FA7EFE">
        <w:rPr>
          <w:color w:val="000000" w:themeColor="text1"/>
        </w:rPr>
        <w:t>résztvevőknek. Ennek</w:t>
      </w:r>
      <w:r w:rsidRPr="00FA7EFE">
        <w:rPr>
          <w:color w:val="000000" w:themeColor="text1"/>
        </w:rPr>
        <w:t xml:space="preserve"> köszönhetően</w:t>
      </w:r>
      <w:r w:rsidR="00D86B36" w:rsidRPr="00FA7EFE">
        <w:rPr>
          <w:color w:val="000000" w:themeColor="text1"/>
        </w:rPr>
        <w:t xml:space="preserve"> a nyári hónapokban</w:t>
      </w:r>
      <w:r w:rsidR="005A0953" w:rsidRPr="00FA7EFE">
        <w:rPr>
          <w:color w:val="000000" w:themeColor="text1"/>
        </w:rPr>
        <w:t xml:space="preserve"> </w:t>
      </w:r>
      <w:r w:rsidR="005A0953" w:rsidRPr="00FA7EFE">
        <w:rPr>
          <w:b/>
          <w:color w:val="000000" w:themeColor="text1"/>
        </w:rPr>
        <w:t>22</w:t>
      </w:r>
      <w:r w:rsidRPr="00FA7EFE">
        <w:rPr>
          <w:b/>
          <w:color w:val="000000" w:themeColor="text1"/>
        </w:rPr>
        <w:t xml:space="preserve"> </w:t>
      </w:r>
      <w:r w:rsidR="00D86B36" w:rsidRPr="00FA7EFE">
        <w:rPr>
          <w:b/>
          <w:color w:val="000000" w:themeColor="text1"/>
        </w:rPr>
        <w:t>alkalommal</w:t>
      </w:r>
      <w:r w:rsidRPr="00FA7EFE">
        <w:rPr>
          <w:color w:val="000000" w:themeColor="text1"/>
        </w:rPr>
        <w:t xml:space="preserve"> </w:t>
      </w:r>
      <w:r w:rsidR="00D86B36" w:rsidRPr="00FA7EFE">
        <w:rPr>
          <w:color w:val="000000" w:themeColor="text1"/>
        </w:rPr>
        <w:t xml:space="preserve">működtünk közre </w:t>
      </w:r>
      <w:r w:rsidR="008C762C" w:rsidRPr="00FA7EFE">
        <w:rPr>
          <w:color w:val="000000" w:themeColor="text1"/>
        </w:rPr>
        <w:t xml:space="preserve">települési </w:t>
      </w:r>
      <w:r w:rsidR="00D86B36" w:rsidRPr="00FA7EFE">
        <w:rPr>
          <w:color w:val="000000" w:themeColor="text1"/>
        </w:rPr>
        <w:t>rendezvénye</w:t>
      </w:r>
      <w:r w:rsidR="008C762C" w:rsidRPr="00FA7EFE">
        <w:rPr>
          <w:color w:val="000000" w:themeColor="text1"/>
        </w:rPr>
        <w:t>ken</w:t>
      </w:r>
      <w:r w:rsidRPr="00FA7EFE">
        <w:rPr>
          <w:color w:val="000000" w:themeColor="text1"/>
        </w:rPr>
        <w:t>.</w:t>
      </w:r>
    </w:p>
    <w:p w:rsidR="009507DB" w:rsidRPr="00FA7EFE" w:rsidRDefault="009507DB" w:rsidP="00FA7EFE">
      <w:pPr>
        <w:spacing w:line="360" w:lineRule="auto"/>
        <w:jc w:val="both"/>
        <w:rPr>
          <w:color w:val="000000" w:themeColor="text1"/>
        </w:rPr>
      </w:pPr>
    </w:p>
    <w:p w:rsidR="00FA7EFE" w:rsidRDefault="00F7775A" w:rsidP="00FA7EFE">
      <w:pPr>
        <w:pStyle w:val="Nincstrkz"/>
        <w:spacing w:line="360" w:lineRule="auto"/>
        <w:jc w:val="both"/>
        <w:rPr>
          <w:rFonts w:cs="Times New Roman"/>
          <w:color w:val="0D0D0D"/>
          <w:szCs w:val="24"/>
        </w:rPr>
      </w:pPr>
      <w:r w:rsidRPr="00FA7EFE">
        <w:rPr>
          <w:rFonts w:cs="Times New Roman"/>
          <w:color w:val="000000" w:themeColor="text1"/>
          <w:szCs w:val="24"/>
        </w:rPr>
        <w:lastRenderedPageBreak/>
        <w:t xml:space="preserve"> </w:t>
      </w:r>
      <w:r w:rsidR="00EB422B">
        <w:rPr>
          <w:rFonts w:cs="Times New Roman"/>
          <w:color w:val="0D0D0D"/>
          <w:szCs w:val="24"/>
        </w:rPr>
        <w:t>2014. évben</w:t>
      </w:r>
      <w:r w:rsidR="00FA7EFE" w:rsidRPr="00FA7EFE">
        <w:rPr>
          <w:rFonts w:cs="Times New Roman"/>
          <w:color w:val="0D0D0D"/>
          <w:szCs w:val="24"/>
        </w:rPr>
        <w:t xml:space="preserve"> n</w:t>
      </w:r>
      <w:r w:rsidR="00EB422B">
        <w:rPr>
          <w:rFonts w:cs="Times New Roman"/>
          <w:color w:val="0D0D0D"/>
          <w:szCs w:val="24"/>
        </w:rPr>
        <w:t>yári táboroztatás helyett 1-1 napos</w:t>
      </w:r>
      <w:r w:rsidR="00FA7EFE" w:rsidRPr="00FA7EFE">
        <w:rPr>
          <w:rFonts w:cs="Times New Roman"/>
          <w:color w:val="0D0D0D"/>
          <w:szCs w:val="24"/>
        </w:rPr>
        <w:t xml:space="preserve"> </w:t>
      </w:r>
      <w:r w:rsidR="00FA7EFE" w:rsidRPr="00FA7EFE">
        <w:rPr>
          <w:rFonts w:cs="Times New Roman"/>
          <w:b/>
          <w:color w:val="0D0D0D"/>
          <w:szCs w:val="24"/>
        </w:rPr>
        <w:t xml:space="preserve">kirándulást </w:t>
      </w:r>
      <w:r w:rsidR="00FA7EFE" w:rsidRPr="00FA7EFE">
        <w:rPr>
          <w:rFonts w:cs="Times New Roman"/>
          <w:color w:val="0D0D0D"/>
          <w:szCs w:val="24"/>
        </w:rPr>
        <w:t>szerveztünk a</w:t>
      </w:r>
      <w:r w:rsidR="00FA7EFE">
        <w:rPr>
          <w:rFonts w:cs="Times New Roman"/>
          <w:color w:val="0D0D0D"/>
          <w:szCs w:val="24"/>
        </w:rPr>
        <w:t xml:space="preserve"> hátrányos helyzetű gyerekeknek.</w:t>
      </w:r>
      <w:r w:rsidR="00FA7EFE" w:rsidRPr="00FA7EFE">
        <w:rPr>
          <w:rFonts w:cs="Times New Roman"/>
          <w:color w:val="0D0D0D"/>
          <w:szCs w:val="24"/>
        </w:rPr>
        <w:t xml:space="preserve"> </w:t>
      </w:r>
      <w:r w:rsidR="00FA7EFE" w:rsidRPr="00FA7EFE">
        <w:rPr>
          <w:rFonts w:cs="Times New Roman"/>
          <w:b/>
          <w:color w:val="0D0D0D"/>
          <w:szCs w:val="24"/>
        </w:rPr>
        <w:t>3</w:t>
      </w:r>
      <w:r w:rsidR="00FA7EFE" w:rsidRPr="00FA7EFE">
        <w:rPr>
          <w:rFonts w:cs="Times New Roman"/>
          <w:color w:val="0D0D0D"/>
          <w:szCs w:val="24"/>
        </w:rPr>
        <w:t xml:space="preserve"> alkalommal kirándultunk Nagytevelre a víztározóhoz, ahol egész napos programot biztosítottunk a résztvevő 60 gyermeknek.</w:t>
      </w:r>
      <w:r w:rsidR="00FA7EFE">
        <w:rPr>
          <w:rFonts w:cs="Times New Roman"/>
          <w:color w:val="0D0D0D"/>
          <w:szCs w:val="24"/>
        </w:rPr>
        <w:t xml:space="preserve"> Közös játékkal, fürdőzéssel, bográcsozással tettük tartalmassá, emlékezetessé az ott töltött 1-1 napot.</w:t>
      </w:r>
    </w:p>
    <w:p w:rsidR="00FA7EFE" w:rsidRPr="00FA7EFE" w:rsidRDefault="00FA7EFE" w:rsidP="00FA7EFE">
      <w:pPr>
        <w:pStyle w:val="Nincstrkz"/>
        <w:spacing w:line="360" w:lineRule="auto"/>
        <w:jc w:val="both"/>
        <w:rPr>
          <w:rFonts w:cs="Times New Roman"/>
          <w:color w:val="7030A0"/>
          <w:szCs w:val="24"/>
        </w:rPr>
      </w:pPr>
    </w:p>
    <w:p w:rsidR="00FA7EFE" w:rsidRPr="00FA7EFE" w:rsidRDefault="00FA7EFE" w:rsidP="00FA7EFE">
      <w:pPr>
        <w:pStyle w:val="Nincstrkz"/>
        <w:spacing w:line="360" w:lineRule="auto"/>
        <w:jc w:val="both"/>
        <w:rPr>
          <w:rFonts w:cs="Times New Roman"/>
          <w:color w:val="0D0D0D"/>
          <w:szCs w:val="24"/>
        </w:rPr>
      </w:pPr>
      <w:r>
        <w:rPr>
          <w:rFonts w:cs="Times New Roman"/>
          <w:color w:val="0D0D0D"/>
          <w:szCs w:val="24"/>
        </w:rPr>
        <w:t>A 2014. évben</w:t>
      </w:r>
      <w:r w:rsidRPr="00FA7EFE">
        <w:rPr>
          <w:rFonts w:cs="Times New Roman"/>
          <w:color w:val="0D0D0D"/>
          <w:szCs w:val="24"/>
        </w:rPr>
        <w:t xml:space="preserve"> </w:t>
      </w:r>
      <w:r w:rsidRPr="00FA7EFE">
        <w:rPr>
          <w:rFonts w:cs="Times New Roman"/>
          <w:b/>
          <w:color w:val="0D0D0D"/>
          <w:szCs w:val="24"/>
        </w:rPr>
        <w:t>iskolai közösségi szolgálat</w:t>
      </w:r>
      <w:r w:rsidRPr="00FA7EFE">
        <w:rPr>
          <w:rFonts w:cs="Times New Roman"/>
          <w:color w:val="0D0D0D"/>
          <w:szCs w:val="24"/>
        </w:rPr>
        <w:t xml:space="preserve"> teljesítésére két iskolával kötöttünk együttműködési szerződést. A közösségi szolgálatot teljesítő fiatalok bekapcsolódtak az intézmény munkájába és kézműves foglalkozások előkészületeiben vettek rész, valamint felzárkóztató korrepetálást tartottak a nyár folyamán és gyermekfelügyelőként segítették családgondozóink munkáját</w:t>
      </w:r>
      <w:r>
        <w:rPr>
          <w:rFonts w:cs="Times New Roman"/>
          <w:color w:val="0D0D0D"/>
          <w:szCs w:val="24"/>
        </w:rPr>
        <w:t xml:space="preserve"> a nagyteveli kiránduláson</w:t>
      </w:r>
      <w:r w:rsidRPr="00FA7EFE">
        <w:rPr>
          <w:rFonts w:cs="Times New Roman"/>
          <w:color w:val="0D0D0D"/>
          <w:szCs w:val="24"/>
        </w:rPr>
        <w:t xml:space="preserve">. </w:t>
      </w:r>
      <w:r>
        <w:rPr>
          <w:rFonts w:cs="Times New Roman"/>
          <w:color w:val="0D0D0D"/>
          <w:szCs w:val="24"/>
        </w:rPr>
        <w:t>A 2014. évben</w:t>
      </w:r>
      <w:r w:rsidRPr="00FA7EFE">
        <w:rPr>
          <w:rFonts w:cs="Times New Roman"/>
          <w:color w:val="0D0D0D"/>
          <w:szCs w:val="24"/>
        </w:rPr>
        <w:t xml:space="preserve"> három diák teljesített nálunk szolgálatot.</w:t>
      </w:r>
    </w:p>
    <w:p w:rsidR="00055A39" w:rsidRPr="00FA7EFE" w:rsidRDefault="00FA7EFE" w:rsidP="00055A39">
      <w:pPr>
        <w:spacing w:line="360" w:lineRule="auto"/>
        <w:jc w:val="both"/>
        <w:rPr>
          <w:color w:val="000000" w:themeColor="text1"/>
        </w:rPr>
      </w:pPr>
      <w:r w:rsidRPr="00FA7EFE">
        <w:t xml:space="preserve">     </w:t>
      </w:r>
      <w:r w:rsidR="00EB422B">
        <w:rPr>
          <w:color w:val="0D0D0D"/>
        </w:rPr>
        <w:t xml:space="preserve">A hagyományokhoz ragaszkodva, a 2014. </w:t>
      </w:r>
      <w:r w:rsidR="00FD4FCA">
        <w:rPr>
          <w:color w:val="0D0D0D"/>
        </w:rPr>
        <w:t>évben is megajándékoztuk</w:t>
      </w:r>
      <w:r w:rsidRPr="00FA7EFE">
        <w:rPr>
          <w:color w:val="0D0D0D"/>
        </w:rPr>
        <w:t xml:space="preserve"> a szociálisan hátrányos helyzetű </w:t>
      </w:r>
      <w:r w:rsidR="00055A39">
        <w:rPr>
          <w:color w:val="0D0D0D"/>
        </w:rPr>
        <w:t>gyermekek családjait</w:t>
      </w:r>
      <w:r w:rsidRPr="00FA7EFE">
        <w:rPr>
          <w:color w:val="0D0D0D"/>
        </w:rPr>
        <w:t xml:space="preserve"> </w:t>
      </w:r>
      <w:r w:rsidR="00055A39">
        <w:rPr>
          <w:color w:val="0D0D0D"/>
        </w:rPr>
        <w:t>karácsonykor</w:t>
      </w:r>
      <w:r w:rsidRPr="00FA7EFE">
        <w:rPr>
          <w:color w:val="0D0D0D"/>
        </w:rPr>
        <w:t xml:space="preserve">. </w:t>
      </w:r>
      <w:r w:rsidR="00055A39">
        <w:rPr>
          <w:color w:val="0D0D0D"/>
        </w:rPr>
        <w:t>A</w:t>
      </w:r>
      <w:r w:rsidR="00055A39" w:rsidRPr="00FA7EFE">
        <w:rPr>
          <w:color w:val="000000" w:themeColor="text1"/>
        </w:rPr>
        <w:t xml:space="preserve"> Feladatellátó Intézmény költségvetésének a terhére</w:t>
      </w:r>
      <w:r w:rsidR="00392B29" w:rsidRPr="00FA7EFE">
        <w:rPr>
          <w:color w:val="000000" w:themeColor="text1"/>
        </w:rPr>
        <w:t xml:space="preserve">, </w:t>
      </w:r>
      <w:r w:rsidR="00392B29">
        <w:rPr>
          <w:color w:val="000000" w:themeColor="text1"/>
        </w:rPr>
        <w:t>száraztésztát</w:t>
      </w:r>
      <w:r w:rsidR="00055A39" w:rsidRPr="00FA7EFE">
        <w:rPr>
          <w:color w:val="000000" w:themeColor="text1"/>
        </w:rPr>
        <w:t xml:space="preserve">, </w:t>
      </w:r>
      <w:r w:rsidR="00055A39">
        <w:rPr>
          <w:color w:val="000000" w:themeColor="text1"/>
        </w:rPr>
        <w:t>kristálycukrot</w:t>
      </w:r>
      <w:r w:rsidR="00055A39" w:rsidRPr="00FA7EFE">
        <w:rPr>
          <w:color w:val="000000" w:themeColor="text1"/>
        </w:rPr>
        <w:t xml:space="preserve">, </w:t>
      </w:r>
      <w:r w:rsidR="00055A39">
        <w:rPr>
          <w:color w:val="000000" w:themeColor="text1"/>
        </w:rPr>
        <w:t>étolajat,</w:t>
      </w:r>
      <w:r w:rsidR="00055A39" w:rsidRPr="00FA7EFE">
        <w:rPr>
          <w:color w:val="000000" w:themeColor="text1"/>
        </w:rPr>
        <w:t xml:space="preserve"> </w:t>
      </w:r>
      <w:r w:rsidR="00A072D4">
        <w:rPr>
          <w:color w:val="000000" w:themeColor="text1"/>
        </w:rPr>
        <w:t xml:space="preserve">konzervet, </w:t>
      </w:r>
      <w:r w:rsidR="00055A39" w:rsidRPr="00FA7EFE">
        <w:rPr>
          <w:color w:val="000000" w:themeColor="text1"/>
        </w:rPr>
        <w:t>keksz</w:t>
      </w:r>
      <w:r w:rsidR="00055A39">
        <w:rPr>
          <w:color w:val="000000" w:themeColor="text1"/>
        </w:rPr>
        <w:t>et</w:t>
      </w:r>
      <w:r w:rsidR="00055A39" w:rsidRPr="00FA7EFE">
        <w:rPr>
          <w:color w:val="000000" w:themeColor="text1"/>
        </w:rPr>
        <w:t>,</w:t>
      </w:r>
      <w:r w:rsidR="00055A39">
        <w:rPr>
          <w:color w:val="000000" w:themeColor="text1"/>
        </w:rPr>
        <w:t xml:space="preserve"> tartós</w:t>
      </w:r>
      <w:r w:rsidR="00A072D4">
        <w:rPr>
          <w:color w:val="000000" w:themeColor="text1"/>
        </w:rPr>
        <w:t xml:space="preserve"> </w:t>
      </w:r>
      <w:r w:rsidR="00055A39" w:rsidRPr="00FA7EFE">
        <w:rPr>
          <w:color w:val="000000" w:themeColor="text1"/>
        </w:rPr>
        <w:t>tej,</w:t>
      </w:r>
      <w:r w:rsidR="00055A39">
        <w:rPr>
          <w:color w:val="000000" w:themeColor="text1"/>
        </w:rPr>
        <w:t xml:space="preserve"> </w:t>
      </w:r>
      <w:r w:rsidR="00055A39" w:rsidRPr="00FA7EFE">
        <w:rPr>
          <w:color w:val="000000" w:themeColor="text1"/>
        </w:rPr>
        <w:t>szal</w:t>
      </w:r>
      <w:r w:rsidR="00055A39">
        <w:rPr>
          <w:color w:val="000000" w:themeColor="text1"/>
        </w:rPr>
        <w:t>oncukrot vásároltunk.</w:t>
      </w:r>
      <w:r w:rsidR="00055A39" w:rsidRPr="00FA7EFE">
        <w:rPr>
          <w:color w:val="000000" w:themeColor="text1"/>
        </w:rPr>
        <w:t xml:space="preserve"> </w:t>
      </w:r>
    </w:p>
    <w:p w:rsidR="008E0718" w:rsidRDefault="00055A39" w:rsidP="00FA7EFE">
      <w:pPr>
        <w:pStyle w:val="Nincstrkz"/>
        <w:spacing w:line="360" w:lineRule="auto"/>
        <w:jc w:val="both"/>
        <w:rPr>
          <w:rFonts w:cs="Times New Roman"/>
          <w:color w:val="0D0D0D"/>
          <w:szCs w:val="24"/>
        </w:rPr>
      </w:pPr>
      <w:r>
        <w:rPr>
          <w:rFonts w:cs="Times New Roman"/>
          <w:color w:val="0D0D0D"/>
          <w:szCs w:val="24"/>
        </w:rPr>
        <w:t xml:space="preserve">E mellett adománygyűjtési akciót szerveztünk a járás területén, </w:t>
      </w:r>
      <w:r w:rsidRPr="00055A39">
        <w:rPr>
          <w:rFonts w:cs="Times New Roman"/>
          <w:b/>
          <w:i/>
          <w:color w:val="0D0D0D"/>
          <w:szCs w:val="24"/>
        </w:rPr>
        <w:t>„Légy te az angyal”</w:t>
      </w:r>
      <w:r>
        <w:rPr>
          <w:rFonts w:cs="Times New Roman"/>
          <w:color w:val="0D0D0D"/>
          <w:szCs w:val="24"/>
        </w:rPr>
        <w:t xml:space="preserve"> felhívással. </w:t>
      </w:r>
      <w:r w:rsidR="00392B29">
        <w:rPr>
          <w:rFonts w:cs="Times New Roman"/>
          <w:color w:val="0D0D0D"/>
          <w:szCs w:val="24"/>
        </w:rPr>
        <w:t>Tartós élelmiszer, játék és ruhaadomány gyűjtését hirdettük meg. P</w:t>
      </w:r>
      <w:r>
        <w:rPr>
          <w:rFonts w:cs="Times New Roman"/>
          <w:color w:val="0D0D0D"/>
          <w:szCs w:val="24"/>
        </w:rPr>
        <w:t>lakáttal,</w:t>
      </w:r>
      <w:r w:rsidRPr="00FA7EFE">
        <w:rPr>
          <w:rFonts w:cs="Times New Roman"/>
          <w:color w:val="0D0D0D"/>
          <w:szCs w:val="24"/>
        </w:rPr>
        <w:t xml:space="preserve"> szórólappal</w:t>
      </w:r>
      <w:r w:rsidR="00392B29">
        <w:rPr>
          <w:rFonts w:cs="Times New Roman"/>
          <w:color w:val="0D0D0D"/>
          <w:szCs w:val="24"/>
        </w:rPr>
        <w:t>, vállalkozók felkeresésével igyekeztünk minél több adományozót felkutatni. A</w:t>
      </w:r>
      <w:r w:rsidRPr="00FA7EFE">
        <w:rPr>
          <w:rFonts w:cs="Times New Roman"/>
          <w:color w:val="0D0D0D"/>
          <w:szCs w:val="24"/>
        </w:rPr>
        <w:t>dománygyűjtési akc</w:t>
      </w:r>
      <w:r w:rsidR="00392B29">
        <w:rPr>
          <w:rFonts w:cs="Times New Roman"/>
          <w:color w:val="0D0D0D"/>
          <w:szCs w:val="24"/>
        </w:rPr>
        <w:t xml:space="preserve">iónk </w:t>
      </w:r>
      <w:r>
        <w:rPr>
          <w:rFonts w:cs="Times New Roman"/>
          <w:color w:val="0D0D0D"/>
          <w:szCs w:val="24"/>
        </w:rPr>
        <w:t>sikeres</w:t>
      </w:r>
      <w:r w:rsidR="00392B29">
        <w:rPr>
          <w:rFonts w:cs="Times New Roman"/>
          <w:color w:val="0D0D0D"/>
          <w:szCs w:val="24"/>
        </w:rPr>
        <w:t xml:space="preserve">en zárult, így bőséges csomagokat tudtunk eljuttatni </w:t>
      </w:r>
      <w:r w:rsidR="00392B29" w:rsidRPr="008E0718">
        <w:rPr>
          <w:rFonts w:cs="Times New Roman"/>
          <w:b/>
          <w:color w:val="0D0D0D"/>
          <w:szCs w:val="24"/>
        </w:rPr>
        <w:t xml:space="preserve">250 </w:t>
      </w:r>
      <w:r w:rsidR="00392B29">
        <w:rPr>
          <w:rFonts w:cs="Times New Roman"/>
          <w:color w:val="0D0D0D"/>
          <w:szCs w:val="24"/>
        </w:rPr>
        <w:t xml:space="preserve">gondozott családunknak. </w:t>
      </w:r>
      <w:r w:rsidR="00392B29" w:rsidRPr="00FA7EFE">
        <w:rPr>
          <w:rFonts w:cs="Times New Roman"/>
          <w:color w:val="0D0D0D"/>
          <w:szCs w:val="24"/>
        </w:rPr>
        <w:t>A csomagok tartalma</w:t>
      </w:r>
      <w:r w:rsidR="00392B29">
        <w:rPr>
          <w:rFonts w:cs="Times New Roman"/>
          <w:color w:val="0D0D0D"/>
          <w:szCs w:val="24"/>
        </w:rPr>
        <w:t xml:space="preserve"> a következő volt: tartós élelmiszer</w:t>
      </w:r>
      <w:r w:rsidR="008E0718">
        <w:rPr>
          <w:rFonts w:cs="Times New Roman"/>
          <w:color w:val="0D0D0D"/>
          <w:szCs w:val="24"/>
        </w:rPr>
        <w:t xml:space="preserve"> /száraztészta, konzerv/</w:t>
      </w:r>
      <w:r w:rsidR="00392B29">
        <w:rPr>
          <w:rFonts w:cs="Times New Roman"/>
          <w:color w:val="0D0D0D"/>
          <w:szCs w:val="24"/>
        </w:rPr>
        <w:t>, játék</w:t>
      </w:r>
      <w:r w:rsidR="00392B29" w:rsidRPr="00FA7EFE">
        <w:rPr>
          <w:rFonts w:cs="Times New Roman"/>
          <w:color w:val="0D0D0D"/>
          <w:szCs w:val="24"/>
        </w:rPr>
        <w:t xml:space="preserve">, ruhanemű, használati tárgyak, </w:t>
      </w:r>
      <w:r w:rsidR="00392B29">
        <w:rPr>
          <w:rFonts w:cs="Times New Roman"/>
          <w:color w:val="0D0D0D"/>
          <w:szCs w:val="24"/>
        </w:rPr>
        <w:t>ágynemű, törölköző</w:t>
      </w:r>
      <w:r w:rsidR="00392B29" w:rsidRPr="00FA7EFE">
        <w:rPr>
          <w:rFonts w:cs="Times New Roman"/>
          <w:color w:val="0D0D0D"/>
          <w:szCs w:val="24"/>
        </w:rPr>
        <w:t>, lakás-felszerelési</w:t>
      </w:r>
      <w:r w:rsidR="00392B29">
        <w:rPr>
          <w:rFonts w:cs="Times New Roman"/>
          <w:color w:val="0D0D0D"/>
          <w:szCs w:val="24"/>
        </w:rPr>
        <w:t xml:space="preserve"> cikkek</w:t>
      </w:r>
      <w:r w:rsidR="008E0718">
        <w:rPr>
          <w:rFonts w:cs="Times New Roman"/>
          <w:color w:val="0D0D0D"/>
          <w:szCs w:val="24"/>
        </w:rPr>
        <w:t>, mikulás csomag, szaloncukor</w:t>
      </w:r>
      <w:r w:rsidR="00392B29">
        <w:rPr>
          <w:rFonts w:cs="Times New Roman"/>
          <w:color w:val="0D0D0D"/>
          <w:szCs w:val="24"/>
        </w:rPr>
        <w:t xml:space="preserve">. A csomagok összeállításánál figyelembe vettük a család igényeit és a számukra </w:t>
      </w:r>
      <w:r w:rsidR="00392B29" w:rsidRPr="00FA7EFE">
        <w:rPr>
          <w:rFonts w:cs="Times New Roman"/>
          <w:color w:val="0D0D0D"/>
          <w:szCs w:val="24"/>
        </w:rPr>
        <w:t>hasznos</w:t>
      </w:r>
      <w:r w:rsidR="008E0718">
        <w:rPr>
          <w:rFonts w:cs="Times New Roman"/>
          <w:color w:val="0D0D0D"/>
          <w:szCs w:val="24"/>
        </w:rPr>
        <w:t>nak vélt adományok kerültek átadásra.</w:t>
      </w:r>
    </w:p>
    <w:p w:rsidR="008E0718" w:rsidRDefault="00BD59ED" w:rsidP="00FA7EFE">
      <w:pPr>
        <w:pStyle w:val="Nincstrkz"/>
        <w:spacing w:line="360" w:lineRule="auto"/>
        <w:jc w:val="both"/>
        <w:rPr>
          <w:rFonts w:cs="Times New Roman"/>
          <w:color w:val="0D0D0D"/>
          <w:szCs w:val="24"/>
        </w:rPr>
      </w:pPr>
      <w:r>
        <w:rPr>
          <w:rFonts w:cs="Times New Roman"/>
          <w:color w:val="0D0D0D"/>
          <w:szCs w:val="24"/>
        </w:rPr>
        <w:t>A</w:t>
      </w:r>
      <w:r w:rsidR="008E0718">
        <w:rPr>
          <w:rFonts w:cs="Times New Roman"/>
          <w:color w:val="0D0D0D"/>
          <w:szCs w:val="24"/>
        </w:rPr>
        <w:t xml:space="preserve"> felajánlások magánszemélyektől, vállalkozóktól –</w:t>
      </w:r>
      <w:r w:rsidR="00A072D4">
        <w:rPr>
          <w:rFonts w:cs="Times New Roman"/>
          <w:color w:val="0D0D0D"/>
          <w:szCs w:val="24"/>
        </w:rPr>
        <w:t>Fuky C</w:t>
      </w:r>
      <w:r w:rsidR="008E0718">
        <w:rPr>
          <w:rFonts w:cs="Times New Roman"/>
          <w:color w:val="0D0D0D"/>
          <w:szCs w:val="24"/>
        </w:rPr>
        <w:t>soki, Lovászpatonai Szabó Tésztaüzem, Lovászpatonai Szabó Fólia</w:t>
      </w:r>
      <w:r w:rsidR="00A072D4">
        <w:rPr>
          <w:rFonts w:cs="Times New Roman"/>
          <w:color w:val="0D0D0D"/>
          <w:szCs w:val="24"/>
        </w:rPr>
        <w:t xml:space="preserve"> - és a</w:t>
      </w:r>
      <w:r w:rsidR="00A072D4" w:rsidRPr="00A072D4">
        <w:rPr>
          <w:rFonts w:cs="Times New Roman"/>
          <w:color w:val="0D0D0D"/>
          <w:szCs w:val="24"/>
        </w:rPr>
        <w:t xml:space="preserve"> </w:t>
      </w:r>
      <w:r w:rsidR="00A072D4">
        <w:rPr>
          <w:rFonts w:cs="Times New Roman"/>
          <w:color w:val="0D0D0D"/>
          <w:szCs w:val="24"/>
        </w:rPr>
        <w:t>Pápai Járási Hivatal dolgozóitól érkeztek</w:t>
      </w:r>
      <w:r w:rsidR="008E0718">
        <w:rPr>
          <w:rFonts w:cs="Times New Roman"/>
          <w:color w:val="0D0D0D"/>
          <w:szCs w:val="24"/>
        </w:rPr>
        <w:t xml:space="preserve">. A pápakovácsi, a nemesszalóki és az ugodi iskolában is meghirdettük akciónkat, </w:t>
      </w:r>
      <w:r w:rsidR="00A072D4">
        <w:rPr>
          <w:rFonts w:cs="Times New Roman"/>
          <w:color w:val="0D0D0D"/>
          <w:szCs w:val="24"/>
        </w:rPr>
        <w:t xml:space="preserve">ahol </w:t>
      </w:r>
      <w:r w:rsidR="008E0718">
        <w:rPr>
          <w:rFonts w:cs="Times New Roman"/>
          <w:color w:val="0D0D0D"/>
          <w:szCs w:val="24"/>
        </w:rPr>
        <w:t xml:space="preserve">pédaértékű gyűjtést szerveztek és </w:t>
      </w:r>
      <w:r w:rsidR="00C64943">
        <w:rPr>
          <w:rFonts w:cs="Times New Roman"/>
          <w:color w:val="0D0D0D"/>
          <w:szCs w:val="24"/>
        </w:rPr>
        <w:t>le is bonyolították a gyűjtés. Az összegyűlt adományok mind mennyiségben, mind minőségben felülmúlták az általunk remélteket. Ez úton is köszönjük az adományozók önzetlen segítségét.</w:t>
      </w:r>
    </w:p>
    <w:p w:rsidR="00A072D4" w:rsidRDefault="00A072D4" w:rsidP="00FA7EFE">
      <w:pPr>
        <w:pStyle w:val="Nincstrkz"/>
        <w:spacing w:line="360" w:lineRule="auto"/>
        <w:jc w:val="both"/>
        <w:rPr>
          <w:rFonts w:cs="Times New Roman"/>
          <w:color w:val="0D0D0D"/>
          <w:szCs w:val="24"/>
        </w:rPr>
      </w:pPr>
    </w:p>
    <w:p w:rsidR="00392B29" w:rsidRPr="00BD59ED" w:rsidRDefault="009507DB" w:rsidP="00BD59ED">
      <w:pPr>
        <w:jc w:val="both"/>
        <w:rPr>
          <w:rFonts w:cs="Arial"/>
        </w:rPr>
      </w:pPr>
      <w:r>
        <w:rPr>
          <w:rFonts w:cs="Arial"/>
          <w:b/>
          <w:bCs/>
        </w:rPr>
        <w:t>Nóráp településen</w:t>
      </w:r>
      <w:r w:rsidR="008E0718">
        <w:rPr>
          <w:color w:val="0D0D0D"/>
        </w:rPr>
        <w:t xml:space="preserve"> </w:t>
      </w:r>
      <w:r w:rsidR="00BD59ED">
        <w:rPr>
          <w:color w:val="0D0D0D"/>
        </w:rPr>
        <w:t xml:space="preserve">2 </w:t>
      </w:r>
      <w:r w:rsidR="008E0718">
        <w:rPr>
          <w:color w:val="0D0D0D"/>
        </w:rPr>
        <w:t>család részesült karácsonyi ajándékcsomagba.</w:t>
      </w:r>
      <w:r w:rsidR="00FA7EFE" w:rsidRPr="00FA7EFE">
        <w:rPr>
          <w:color w:val="0D0D0D"/>
        </w:rPr>
        <w:t xml:space="preserve"> </w:t>
      </w:r>
    </w:p>
    <w:p w:rsidR="00C64943" w:rsidRDefault="00C64943" w:rsidP="00FA7EFE">
      <w:pPr>
        <w:pStyle w:val="Nincstrkz"/>
        <w:spacing w:line="360" w:lineRule="auto"/>
        <w:jc w:val="both"/>
        <w:rPr>
          <w:rFonts w:cs="Times New Roman"/>
          <w:color w:val="0D0D0D"/>
          <w:szCs w:val="24"/>
        </w:rPr>
      </w:pPr>
    </w:p>
    <w:p w:rsidR="00A072D4" w:rsidRPr="00BD59ED" w:rsidRDefault="00C64943" w:rsidP="00BD59ED">
      <w:pPr>
        <w:pStyle w:val="Nincstrkz"/>
        <w:spacing w:line="360" w:lineRule="auto"/>
        <w:jc w:val="both"/>
        <w:rPr>
          <w:rFonts w:cs="Times New Roman"/>
          <w:color w:val="0D0D0D"/>
          <w:sz w:val="28"/>
          <w:szCs w:val="28"/>
        </w:rPr>
      </w:pPr>
      <w:r>
        <w:rPr>
          <w:rFonts w:cs="Times New Roman"/>
          <w:szCs w:val="24"/>
        </w:rPr>
        <w:t xml:space="preserve">Az </w:t>
      </w:r>
      <w:r w:rsidR="00F7775A" w:rsidRPr="00FA7EFE">
        <w:rPr>
          <w:rFonts w:cs="Times New Roman"/>
          <w:szCs w:val="24"/>
        </w:rPr>
        <w:t>év folyam</w:t>
      </w:r>
      <w:r>
        <w:rPr>
          <w:rFonts w:cs="Times New Roman"/>
          <w:szCs w:val="24"/>
        </w:rPr>
        <w:t>án, szolgálatunk</w:t>
      </w:r>
      <w:r w:rsidR="00F7775A" w:rsidRPr="00FA7EFE">
        <w:rPr>
          <w:rFonts w:cs="Times New Roman"/>
          <w:szCs w:val="24"/>
        </w:rPr>
        <w:t xml:space="preserve"> részesült </w:t>
      </w:r>
      <w:r>
        <w:rPr>
          <w:rFonts w:cs="Times New Roman"/>
          <w:szCs w:val="24"/>
        </w:rPr>
        <w:t>még adományba a</w:t>
      </w:r>
      <w:r w:rsidR="00F7775A" w:rsidRPr="00FA7EFE">
        <w:rPr>
          <w:rFonts w:cs="Times New Roman"/>
          <w:color w:val="000000" w:themeColor="text1"/>
          <w:szCs w:val="24"/>
        </w:rPr>
        <w:t xml:space="preserve"> Pápai Sar</w:t>
      </w:r>
      <w:r>
        <w:rPr>
          <w:rFonts w:cs="Times New Roman"/>
          <w:color w:val="000000" w:themeColor="text1"/>
          <w:szCs w:val="24"/>
        </w:rPr>
        <w:t>okkő Baptista Gyülekezettől, valamint</w:t>
      </w:r>
      <w:r w:rsidR="00F7775A" w:rsidRPr="00FA7EFE">
        <w:rPr>
          <w:rFonts w:cs="Times New Roman"/>
          <w:color w:val="000000" w:themeColor="text1"/>
          <w:szCs w:val="24"/>
        </w:rPr>
        <w:t xml:space="preserve"> magánszemélyektől is </w:t>
      </w:r>
      <w:r>
        <w:rPr>
          <w:rFonts w:cs="Times New Roman"/>
          <w:color w:val="000000" w:themeColor="text1"/>
          <w:szCs w:val="24"/>
        </w:rPr>
        <w:t xml:space="preserve">rendszeresen érkezik felajánlás, </w:t>
      </w:r>
      <w:r w:rsidR="00F7775A" w:rsidRPr="00FA7EFE">
        <w:rPr>
          <w:rFonts w:cs="Times New Roman"/>
          <w:color w:val="000000" w:themeColor="text1"/>
          <w:szCs w:val="24"/>
        </w:rPr>
        <w:t>bútorokat</w:t>
      </w:r>
      <w:r w:rsidR="007A7B20" w:rsidRPr="00FA7EFE">
        <w:rPr>
          <w:rFonts w:cs="Times New Roman"/>
          <w:color w:val="000000" w:themeColor="text1"/>
          <w:szCs w:val="24"/>
        </w:rPr>
        <w:t>,</w:t>
      </w:r>
      <w:r w:rsidR="00F7775A" w:rsidRPr="00FA7EFE">
        <w:rPr>
          <w:rFonts w:cs="Times New Roman"/>
          <w:color w:val="000000" w:themeColor="text1"/>
          <w:szCs w:val="24"/>
        </w:rPr>
        <w:t xml:space="preserve"> </w:t>
      </w:r>
      <w:r w:rsidR="00F7775A" w:rsidRPr="00FA7EFE">
        <w:rPr>
          <w:rFonts w:cs="Times New Roman"/>
          <w:color w:val="000000" w:themeColor="text1"/>
          <w:szCs w:val="24"/>
        </w:rPr>
        <w:lastRenderedPageBreak/>
        <w:t>ruhaneműt</w:t>
      </w:r>
      <w:r w:rsidR="007A7B20" w:rsidRPr="00FA7EFE">
        <w:rPr>
          <w:rFonts w:cs="Times New Roman"/>
          <w:color w:val="000000" w:themeColor="text1"/>
          <w:szCs w:val="24"/>
        </w:rPr>
        <w:t xml:space="preserve">, háztartási eszközöket, ágyneműt </w:t>
      </w:r>
      <w:r>
        <w:rPr>
          <w:rFonts w:cs="Times New Roman"/>
          <w:color w:val="000000" w:themeColor="text1"/>
          <w:szCs w:val="24"/>
        </w:rPr>
        <w:t>adományoznak</w:t>
      </w:r>
      <w:r w:rsidR="00F7775A" w:rsidRPr="00FA7EFE">
        <w:rPr>
          <w:rFonts w:cs="Times New Roman"/>
          <w:color w:val="000000" w:themeColor="text1"/>
          <w:szCs w:val="24"/>
        </w:rPr>
        <w:t xml:space="preserve"> az arra rászoruló</w:t>
      </w:r>
      <w:r>
        <w:rPr>
          <w:rFonts w:cs="Times New Roman"/>
          <w:color w:val="000000" w:themeColor="text1"/>
          <w:szCs w:val="24"/>
        </w:rPr>
        <w:t>knak.</w:t>
      </w:r>
    </w:p>
    <w:p w:rsidR="00A072D4" w:rsidRPr="00FA7EFE" w:rsidRDefault="00A072D4" w:rsidP="00FA7EFE">
      <w:pPr>
        <w:spacing w:line="360" w:lineRule="auto"/>
        <w:jc w:val="both"/>
        <w:rPr>
          <w:color w:val="000000" w:themeColor="text1"/>
        </w:rPr>
      </w:pPr>
    </w:p>
    <w:p w:rsidR="00C64943" w:rsidRPr="006A277E" w:rsidRDefault="006A277E" w:rsidP="00FA7EFE">
      <w:pPr>
        <w:spacing w:line="360" w:lineRule="auto"/>
        <w:jc w:val="both"/>
        <w:rPr>
          <w:b/>
          <w:color w:val="000000" w:themeColor="text1"/>
        </w:rPr>
      </w:pPr>
      <w:r>
        <w:rPr>
          <w:b/>
          <w:color w:val="000000" w:themeColor="text1"/>
        </w:rPr>
        <w:t>Gondozási t</w:t>
      </w:r>
      <w:r w:rsidR="000639CD" w:rsidRPr="00FA7EFE">
        <w:rPr>
          <w:b/>
          <w:color w:val="000000" w:themeColor="text1"/>
        </w:rPr>
        <w:t>evékeny</w:t>
      </w:r>
      <w:r w:rsidR="00C64943">
        <w:rPr>
          <w:b/>
          <w:color w:val="000000" w:themeColor="text1"/>
        </w:rPr>
        <w:t>ségünk bemutatása</w:t>
      </w:r>
      <w:r>
        <w:rPr>
          <w:b/>
          <w:color w:val="000000" w:themeColor="text1"/>
        </w:rPr>
        <w:t xml:space="preserve"> a településen,</w:t>
      </w:r>
      <w:r w:rsidR="00C64943">
        <w:rPr>
          <w:b/>
          <w:color w:val="000000" w:themeColor="text1"/>
        </w:rPr>
        <w:t xml:space="preserve"> az elmúlt két </w:t>
      </w:r>
      <w:r w:rsidR="000639CD" w:rsidRPr="00FA7EFE">
        <w:rPr>
          <w:b/>
          <w:color w:val="000000" w:themeColor="text1"/>
        </w:rPr>
        <w:t>év tükrében</w:t>
      </w:r>
      <w:r>
        <w:rPr>
          <w:b/>
          <w:color w:val="000000" w:themeColor="text1"/>
        </w:rPr>
        <w:t>, gyermekszám alapján</w:t>
      </w:r>
      <w:r w:rsidR="000639CD" w:rsidRPr="00FA7EFE">
        <w:rPr>
          <w:b/>
          <w:color w:val="000000" w:themeColor="text1"/>
        </w:rPr>
        <w:t xml:space="preserve">: </w:t>
      </w:r>
    </w:p>
    <w:p w:rsidR="00AB318A" w:rsidRPr="00FA7EFE" w:rsidRDefault="00AB318A" w:rsidP="00FA7EFE">
      <w:pPr>
        <w:spacing w:line="360" w:lineRule="auto"/>
        <w:jc w:val="both"/>
        <w:rPr>
          <w:color w:val="000000" w:themeColor="text1"/>
        </w:rPr>
      </w:pPr>
    </w:p>
    <w:tbl>
      <w:tblPr>
        <w:tblStyle w:val="Rcsostblzat"/>
        <w:tblW w:w="0" w:type="auto"/>
        <w:tblLook w:val="04A0"/>
      </w:tblPr>
      <w:tblGrid>
        <w:gridCol w:w="4219"/>
        <w:gridCol w:w="2552"/>
        <w:gridCol w:w="2440"/>
      </w:tblGrid>
      <w:tr w:rsidR="00881AFF" w:rsidRPr="00FA7EFE" w:rsidTr="00881AFF">
        <w:tc>
          <w:tcPr>
            <w:tcW w:w="4219" w:type="dxa"/>
          </w:tcPr>
          <w:p w:rsidR="00881AFF" w:rsidRPr="00C64943" w:rsidRDefault="00C64943" w:rsidP="00FA7EFE">
            <w:pPr>
              <w:spacing w:line="360" w:lineRule="auto"/>
              <w:jc w:val="both"/>
              <w:rPr>
                <w:b/>
                <w:color w:val="000000" w:themeColor="text1"/>
              </w:rPr>
            </w:pPr>
            <w:r w:rsidRPr="00C64943">
              <w:rPr>
                <w:b/>
                <w:color w:val="000000" w:themeColor="text1"/>
              </w:rPr>
              <w:t>Gondozási tevékenység</w:t>
            </w:r>
          </w:p>
          <w:p w:rsidR="00087B31" w:rsidRPr="00FA7EFE" w:rsidRDefault="00087B31" w:rsidP="00FA7EFE">
            <w:pPr>
              <w:spacing w:line="360" w:lineRule="auto"/>
              <w:jc w:val="both"/>
              <w:rPr>
                <w:color w:val="000000" w:themeColor="text1"/>
              </w:rPr>
            </w:pPr>
          </w:p>
        </w:tc>
        <w:tc>
          <w:tcPr>
            <w:tcW w:w="2552" w:type="dxa"/>
          </w:tcPr>
          <w:p w:rsidR="00881AFF" w:rsidRPr="00FA7EFE" w:rsidRDefault="00C64943" w:rsidP="00FA7EFE">
            <w:pPr>
              <w:spacing w:line="360" w:lineRule="auto"/>
              <w:jc w:val="center"/>
              <w:rPr>
                <w:b/>
                <w:color w:val="000000" w:themeColor="text1"/>
              </w:rPr>
            </w:pPr>
            <w:r>
              <w:rPr>
                <w:b/>
                <w:color w:val="000000" w:themeColor="text1"/>
              </w:rPr>
              <w:t>2013</w:t>
            </w:r>
            <w:r w:rsidR="00881AFF" w:rsidRPr="00FA7EFE">
              <w:rPr>
                <w:b/>
                <w:color w:val="000000" w:themeColor="text1"/>
              </w:rPr>
              <w:t>. év</w:t>
            </w:r>
          </w:p>
        </w:tc>
        <w:tc>
          <w:tcPr>
            <w:tcW w:w="2440" w:type="dxa"/>
          </w:tcPr>
          <w:p w:rsidR="00881AFF" w:rsidRPr="00FA7EFE" w:rsidRDefault="00C64943" w:rsidP="00FA7EFE">
            <w:pPr>
              <w:spacing w:line="360" w:lineRule="auto"/>
              <w:jc w:val="center"/>
              <w:rPr>
                <w:b/>
                <w:color w:val="000000" w:themeColor="text1"/>
              </w:rPr>
            </w:pPr>
            <w:r>
              <w:rPr>
                <w:b/>
                <w:color w:val="000000" w:themeColor="text1"/>
              </w:rPr>
              <w:t>2014</w:t>
            </w:r>
            <w:r w:rsidR="00881AFF" w:rsidRPr="00FA7EFE">
              <w:rPr>
                <w:b/>
                <w:color w:val="000000" w:themeColor="text1"/>
              </w:rPr>
              <w:t>. év</w:t>
            </w:r>
          </w:p>
        </w:tc>
      </w:tr>
      <w:tr w:rsidR="00881AFF" w:rsidRPr="00FA7EFE" w:rsidTr="00881AFF">
        <w:tc>
          <w:tcPr>
            <w:tcW w:w="4219" w:type="dxa"/>
          </w:tcPr>
          <w:p w:rsidR="00881AFF" w:rsidRPr="009507DB" w:rsidRDefault="00881AFF" w:rsidP="00FA7EFE">
            <w:pPr>
              <w:spacing w:line="360" w:lineRule="auto"/>
              <w:jc w:val="both"/>
              <w:rPr>
                <w:b/>
                <w:color w:val="000000" w:themeColor="text1"/>
              </w:rPr>
            </w:pPr>
            <w:r w:rsidRPr="009507DB">
              <w:rPr>
                <w:b/>
              </w:rPr>
              <w:t xml:space="preserve">Alapellátásban </w:t>
            </w:r>
            <w:r w:rsidR="00C64943" w:rsidRPr="009507DB">
              <w:rPr>
                <w:b/>
              </w:rPr>
              <w:t>történő gondozás</w:t>
            </w:r>
          </w:p>
        </w:tc>
        <w:tc>
          <w:tcPr>
            <w:tcW w:w="2552" w:type="dxa"/>
          </w:tcPr>
          <w:p w:rsidR="00881AFF" w:rsidRPr="009507DB" w:rsidRDefault="00BB19CD" w:rsidP="00BB19CD">
            <w:pPr>
              <w:spacing w:line="360" w:lineRule="auto"/>
              <w:jc w:val="center"/>
              <w:rPr>
                <w:b/>
                <w:color w:val="000000" w:themeColor="text1"/>
              </w:rPr>
            </w:pPr>
            <w:r w:rsidRPr="009507DB">
              <w:rPr>
                <w:b/>
                <w:color w:val="000000" w:themeColor="text1"/>
              </w:rPr>
              <w:t>4</w:t>
            </w:r>
          </w:p>
        </w:tc>
        <w:tc>
          <w:tcPr>
            <w:tcW w:w="2440" w:type="dxa"/>
          </w:tcPr>
          <w:p w:rsidR="00881AFF" w:rsidRPr="009507DB" w:rsidRDefault="00BD59ED" w:rsidP="00BB19CD">
            <w:pPr>
              <w:spacing w:line="360" w:lineRule="auto"/>
              <w:jc w:val="center"/>
              <w:rPr>
                <w:b/>
                <w:color w:val="000000" w:themeColor="text1"/>
              </w:rPr>
            </w:pPr>
            <w:r w:rsidRPr="009507DB">
              <w:rPr>
                <w:b/>
                <w:color w:val="000000" w:themeColor="text1"/>
              </w:rPr>
              <w:t>2</w:t>
            </w:r>
          </w:p>
        </w:tc>
      </w:tr>
      <w:tr w:rsidR="00881AFF" w:rsidRPr="00FA7EFE" w:rsidTr="00881AFF">
        <w:tc>
          <w:tcPr>
            <w:tcW w:w="4219" w:type="dxa"/>
          </w:tcPr>
          <w:tbl>
            <w:tblPr>
              <w:tblW w:w="0" w:type="auto"/>
              <w:tblCellMar>
                <w:top w:w="55" w:type="dxa"/>
                <w:left w:w="55" w:type="dxa"/>
                <w:bottom w:w="55" w:type="dxa"/>
                <w:right w:w="55" w:type="dxa"/>
              </w:tblCellMar>
              <w:tblLook w:val="0000"/>
            </w:tblPr>
            <w:tblGrid>
              <w:gridCol w:w="4003"/>
            </w:tblGrid>
            <w:tr w:rsidR="00881AFF" w:rsidRPr="009507DB" w:rsidTr="001764CE">
              <w:tc>
                <w:tcPr>
                  <w:tcW w:w="6688" w:type="dxa"/>
                </w:tcPr>
                <w:p w:rsidR="00881AFF" w:rsidRPr="009507DB" w:rsidRDefault="00C64943" w:rsidP="00FA7EFE">
                  <w:pPr>
                    <w:pStyle w:val="WW-Tblzattartalom11111111"/>
                    <w:snapToGrid w:val="0"/>
                    <w:spacing w:line="360" w:lineRule="auto"/>
                    <w:rPr>
                      <w:b/>
                    </w:rPr>
                  </w:pPr>
                  <w:r w:rsidRPr="009507DB">
                    <w:rPr>
                      <w:b/>
                    </w:rPr>
                    <w:t>Védelembe vétel</w:t>
                  </w:r>
                  <w:r w:rsidR="00881AFF" w:rsidRPr="009507DB">
                    <w:rPr>
                      <w:b/>
                    </w:rPr>
                    <w:t xml:space="preserve"> </w:t>
                  </w:r>
                </w:p>
              </w:tc>
            </w:tr>
          </w:tbl>
          <w:p w:rsidR="00881AFF" w:rsidRPr="009507DB" w:rsidRDefault="00881AFF" w:rsidP="00FA7EFE">
            <w:pPr>
              <w:spacing w:line="360" w:lineRule="auto"/>
              <w:jc w:val="both"/>
              <w:rPr>
                <w:b/>
                <w:color w:val="000000" w:themeColor="text1"/>
              </w:rPr>
            </w:pPr>
          </w:p>
        </w:tc>
        <w:tc>
          <w:tcPr>
            <w:tcW w:w="2552" w:type="dxa"/>
          </w:tcPr>
          <w:p w:rsidR="00881AFF" w:rsidRPr="009507DB" w:rsidRDefault="00BB19CD" w:rsidP="00BB19CD">
            <w:pPr>
              <w:spacing w:line="360" w:lineRule="auto"/>
              <w:jc w:val="center"/>
              <w:rPr>
                <w:b/>
                <w:color w:val="000000" w:themeColor="text1"/>
              </w:rPr>
            </w:pPr>
            <w:r w:rsidRPr="009507DB">
              <w:rPr>
                <w:b/>
                <w:color w:val="000000" w:themeColor="text1"/>
              </w:rPr>
              <w:t>-</w:t>
            </w:r>
          </w:p>
        </w:tc>
        <w:tc>
          <w:tcPr>
            <w:tcW w:w="2440" w:type="dxa"/>
          </w:tcPr>
          <w:p w:rsidR="00881AFF" w:rsidRPr="009507DB" w:rsidRDefault="00BD59ED" w:rsidP="00BB19CD">
            <w:pPr>
              <w:spacing w:line="360" w:lineRule="auto"/>
              <w:jc w:val="center"/>
              <w:rPr>
                <w:b/>
                <w:color w:val="000000" w:themeColor="text1"/>
              </w:rPr>
            </w:pPr>
            <w:r w:rsidRPr="009507DB">
              <w:rPr>
                <w:b/>
                <w:color w:val="000000" w:themeColor="text1"/>
              </w:rPr>
              <w:t>-</w:t>
            </w:r>
          </w:p>
        </w:tc>
      </w:tr>
      <w:tr w:rsidR="00881AFF" w:rsidRPr="00FA7EFE" w:rsidTr="00881AFF">
        <w:tc>
          <w:tcPr>
            <w:tcW w:w="4219" w:type="dxa"/>
          </w:tcPr>
          <w:tbl>
            <w:tblPr>
              <w:tblW w:w="0" w:type="auto"/>
              <w:tblCellMar>
                <w:top w:w="55" w:type="dxa"/>
                <w:left w:w="55" w:type="dxa"/>
                <w:bottom w:w="55" w:type="dxa"/>
                <w:right w:w="55" w:type="dxa"/>
              </w:tblCellMar>
              <w:tblLook w:val="0000"/>
            </w:tblPr>
            <w:tblGrid>
              <w:gridCol w:w="4003"/>
            </w:tblGrid>
            <w:tr w:rsidR="00881AFF" w:rsidRPr="009507DB" w:rsidTr="001764CE">
              <w:tc>
                <w:tcPr>
                  <w:tcW w:w="6688" w:type="dxa"/>
                </w:tcPr>
                <w:p w:rsidR="00881AFF" w:rsidRPr="009507DB" w:rsidRDefault="000B53A4" w:rsidP="00C64943">
                  <w:pPr>
                    <w:pStyle w:val="WW-Tblzattartalom11111111"/>
                    <w:snapToGrid w:val="0"/>
                    <w:rPr>
                      <w:b/>
                    </w:rPr>
                  </w:pPr>
                  <w:r w:rsidRPr="009507DB">
                    <w:rPr>
                      <w:b/>
                    </w:rPr>
                    <w:t>Ideiglenes hatállyal elhelyezett</w:t>
                  </w:r>
                </w:p>
              </w:tc>
            </w:tr>
          </w:tbl>
          <w:p w:rsidR="00881AFF" w:rsidRPr="009507DB" w:rsidRDefault="00881AFF" w:rsidP="00FA7EFE">
            <w:pPr>
              <w:spacing w:line="360" w:lineRule="auto"/>
              <w:jc w:val="both"/>
              <w:rPr>
                <w:b/>
                <w:color w:val="000000" w:themeColor="text1"/>
              </w:rPr>
            </w:pPr>
          </w:p>
        </w:tc>
        <w:tc>
          <w:tcPr>
            <w:tcW w:w="2552" w:type="dxa"/>
          </w:tcPr>
          <w:p w:rsidR="00881AFF" w:rsidRPr="009507DB" w:rsidRDefault="00BB19CD" w:rsidP="00BB19CD">
            <w:pPr>
              <w:spacing w:line="360" w:lineRule="auto"/>
              <w:jc w:val="center"/>
              <w:rPr>
                <w:b/>
                <w:color w:val="000000" w:themeColor="text1"/>
              </w:rPr>
            </w:pPr>
            <w:r w:rsidRPr="009507DB">
              <w:rPr>
                <w:b/>
                <w:color w:val="000000" w:themeColor="text1"/>
              </w:rPr>
              <w:t>-</w:t>
            </w:r>
          </w:p>
        </w:tc>
        <w:tc>
          <w:tcPr>
            <w:tcW w:w="2440" w:type="dxa"/>
          </w:tcPr>
          <w:p w:rsidR="00881AFF" w:rsidRPr="009507DB" w:rsidRDefault="00BD59ED" w:rsidP="00BB19CD">
            <w:pPr>
              <w:spacing w:line="360" w:lineRule="auto"/>
              <w:jc w:val="center"/>
              <w:rPr>
                <w:b/>
                <w:color w:val="000000" w:themeColor="text1"/>
              </w:rPr>
            </w:pPr>
            <w:r w:rsidRPr="009507DB">
              <w:rPr>
                <w:b/>
                <w:color w:val="000000" w:themeColor="text1"/>
              </w:rPr>
              <w:t>-</w:t>
            </w:r>
          </w:p>
        </w:tc>
      </w:tr>
      <w:tr w:rsidR="00881AFF" w:rsidRPr="00FA7EFE" w:rsidTr="00881AFF">
        <w:tc>
          <w:tcPr>
            <w:tcW w:w="4219" w:type="dxa"/>
          </w:tcPr>
          <w:p w:rsidR="00087B31" w:rsidRPr="009507DB" w:rsidRDefault="006A277E" w:rsidP="006A277E">
            <w:pPr>
              <w:spacing w:line="360" w:lineRule="auto"/>
              <w:jc w:val="both"/>
              <w:rPr>
                <w:b/>
              </w:rPr>
            </w:pPr>
            <w:r w:rsidRPr="009507DB">
              <w:rPr>
                <w:b/>
              </w:rPr>
              <w:t>Nevelésbe vett</w:t>
            </w:r>
          </w:p>
        </w:tc>
        <w:tc>
          <w:tcPr>
            <w:tcW w:w="2552" w:type="dxa"/>
          </w:tcPr>
          <w:p w:rsidR="00881AFF" w:rsidRPr="009507DB" w:rsidRDefault="00BB19CD" w:rsidP="00BB19CD">
            <w:pPr>
              <w:spacing w:line="360" w:lineRule="auto"/>
              <w:jc w:val="center"/>
              <w:rPr>
                <w:b/>
                <w:color w:val="000000" w:themeColor="text1"/>
              </w:rPr>
            </w:pPr>
            <w:r w:rsidRPr="009507DB">
              <w:rPr>
                <w:b/>
                <w:color w:val="000000" w:themeColor="text1"/>
              </w:rPr>
              <w:t>-</w:t>
            </w:r>
          </w:p>
        </w:tc>
        <w:tc>
          <w:tcPr>
            <w:tcW w:w="2440" w:type="dxa"/>
          </w:tcPr>
          <w:p w:rsidR="00881AFF" w:rsidRPr="009507DB" w:rsidRDefault="00BD59ED" w:rsidP="00BB19CD">
            <w:pPr>
              <w:spacing w:line="360" w:lineRule="auto"/>
              <w:jc w:val="center"/>
              <w:rPr>
                <w:b/>
                <w:color w:val="000000" w:themeColor="text1"/>
              </w:rPr>
            </w:pPr>
            <w:r w:rsidRPr="009507DB">
              <w:rPr>
                <w:b/>
                <w:color w:val="000000" w:themeColor="text1"/>
              </w:rPr>
              <w:t>-</w:t>
            </w:r>
          </w:p>
        </w:tc>
      </w:tr>
      <w:tr w:rsidR="00881AFF" w:rsidRPr="00FA7EFE" w:rsidTr="00881AFF">
        <w:tc>
          <w:tcPr>
            <w:tcW w:w="4219" w:type="dxa"/>
          </w:tcPr>
          <w:p w:rsidR="00881AFF" w:rsidRPr="009507DB" w:rsidRDefault="00881AFF" w:rsidP="006A277E">
            <w:pPr>
              <w:spacing w:line="360" w:lineRule="auto"/>
              <w:jc w:val="both"/>
              <w:rPr>
                <w:b/>
                <w:color w:val="000000" w:themeColor="text1"/>
              </w:rPr>
            </w:pPr>
            <w:r w:rsidRPr="009507DB">
              <w:rPr>
                <w:b/>
              </w:rPr>
              <w:t>Családba</w:t>
            </w:r>
            <w:r w:rsidR="006A277E" w:rsidRPr="009507DB">
              <w:rPr>
                <w:b/>
              </w:rPr>
              <w:t xml:space="preserve"> fogadott</w:t>
            </w:r>
          </w:p>
        </w:tc>
        <w:tc>
          <w:tcPr>
            <w:tcW w:w="2552" w:type="dxa"/>
          </w:tcPr>
          <w:p w:rsidR="00881AFF" w:rsidRPr="009507DB" w:rsidRDefault="00BB19CD" w:rsidP="00BB19CD">
            <w:pPr>
              <w:spacing w:line="360" w:lineRule="auto"/>
              <w:jc w:val="center"/>
              <w:rPr>
                <w:b/>
                <w:color w:val="000000" w:themeColor="text1"/>
              </w:rPr>
            </w:pPr>
            <w:r w:rsidRPr="009507DB">
              <w:rPr>
                <w:b/>
                <w:color w:val="000000" w:themeColor="text1"/>
              </w:rPr>
              <w:t>-</w:t>
            </w:r>
          </w:p>
        </w:tc>
        <w:tc>
          <w:tcPr>
            <w:tcW w:w="2440" w:type="dxa"/>
          </w:tcPr>
          <w:p w:rsidR="00881AFF" w:rsidRPr="009507DB" w:rsidRDefault="00BD59ED" w:rsidP="00BB19CD">
            <w:pPr>
              <w:spacing w:line="360" w:lineRule="auto"/>
              <w:jc w:val="center"/>
              <w:rPr>
                <w:b/>
                <w:color w:val="000000" w:themeColor="text1"/>
              </w:rPr>
            </w:pPr>
            <w:r w:rsidRPr="009507DB">
              <w:rPr>
                <w:b/>
                <w:color w:val="000000" w:themeColor="text1"/>
              </w:rPr>
              <w:t>-</w:t>
            </w:r>
          </w:p>
        </w:tc>
      </w:tr>
      <w:tr w:rsidR="003B5811" w:rsidRPr="00FA7EFE" w:rsidTr="000B53A4">
        <w:trPr>
          <w:trHeight w:val="425"/>
        </w:trPr>
        <w:tc>
          <w:tcPr>
            <w:tcW w:w="4219" w:type="dxa"/>
          </w:tcPr>
          <w:p w:rsidR="003B5811" w:rsidRPr="009507DB" w:rsidRDefault="00C64943" w:rsidP="00FA7EFE">
            <w:pPr>
              <w:spacing w:line="360" w:lineRule="auto"/>
              <w:jc w:val="both"/>
              <w:rPr>
                <w:b/>
              </w:rPr>
            </w:pPr>
            <w:r w:rsidRPr="009507DB">
              <w:rPr>
                <w:b/>
              </w:rPr>
              <w:t>Utógondozás, szakellátásból kikerült</w:t>
            </w:r>
            <w:r w:rsidR="000B53A4" w:rsidRPr="009507DB">
              <w:rPr>
                <w:b/>
              </w:rPr>
              <w:t xml:space="preserve"> száma:</w:t>
            </w:r>
          </w:p>
        </w:tc>
        <w:tc>
          <w:tcPr>
            <w:tcW w:w="2552" w:type="dxa"/>
          </w:tcPr>
          <w:p w:rsidR="003B5811" w:rsidRPr="009507DB" w:rsidRDefault="00BB19CD" w:rsidP="00BB19CD">
            <w:pPr>
              <w:spacing w:line="360" w:lineRule="auto"/>
              <w:jc w:val="center"/>
              <w:rPr>
                <w:b/>
                <w:color w:val="000000" w:themeColor="text1"/>
              </w:rPr>
            </w:pPr>
            <w:r w:rsidRPr="009507DB">
              <w:rPr>
                <w:b/>
                <w:color w:val="000000" w:themeColor="text1"/>
              </w:rPr>
              <w:t>-</w:t>
            </w:r>
          </w:p>
        </w:tc>
        <w:tc>
          <w:tcPr>
            <w:tcW w:w="2440" w:type="dxa"/>
          </w:tcPr>
          <w:p w:rsidR="003B5811" w:rsidRPr="009507DB" w:rsidRDefault="00BD59ED" w:rsidP="00BB19CD">
            <w:pPr>
              <w:spacing w:line="360" w:lineRule="auto"/>
              <w:jc w:val="center"/>
              <w:rPr>
                <w:b/>
                <w:color w:val="000000" w:themeColor="text1"/>
              </w:rPr>
            </w:pPr>
            <w:r w:rsidRPr="009507DB">
              <w:rPr>
                <w:b/>
                <w:color w:val="000000" w:themeColor="text1"/>
              </w:rPr>
              <w:t>-</w:t>
            </w:r>
          </w:p>
        </w:tc>
      </w:tr>
      <w:tr w:rsidR="006A277E" w:rsidRPr="00FA7EFE" w:rsidTr="000B53A4">
        <w:trPr>
          <w:trHeight w:val="425"/>
        </w:trPr>
        <w:tc>
          <w:tcPr>
            <w:tcW w:w="4219" w:type="dxa"/>
          </w:tcPr>
          <w:p w:rsidR="006A277E" w:rsidRPr="009507DB" w:rsidRDefault="006A277E" w:rsidP="00FA7EFE">
            <w:pPr>
              <w:spacing w:line="360" w:lineRule="auto"/>
              <w:jc w:val="both"/>
              <w:rPr>
                <w:b/>
              </w:rPr>
            </w:pPr>
            <w:r w:rsidRPr="009507DB">
              <w:rPr>
                <w:b/>
              </w:rPr>
              <w:t>Kizárólag tanácsadottként fogadott</w:t>
            </w:r>
          </w:p>
        </w:tc>
        <w:tc>
          <w:tcPr>
            <w:tcW w:w="2552" w:type="dxa"/>
          </w:tcPr>
          <w:p w:rsidR="006A277E" w:rsidRPr="009507DB" w:rsidRDefault="00BB19CD" w:rsidP="00BB19CD">
            <w:pPr>
              <w:spacing w:line="360" w:lineRule="auto"/>
              <w:jc w:val="center"/>
              <w:rPr>
                <w:b/>
                <w:color w:val="000000" w:themeColor="text1"/>
              </w:rPr>
            </w:pPr>
            <w:r w:rsidRPr="009507DB">
              <w:rPr>
                <w:b/>
                <w:color w:val="000000" w:themeColor="text1"/>
              </w:rPr>
              <w:t>-</w:t>
            </w:r>
          </w:p>
        </w:tc>
        <w:tc>
          <w:tcPr>
            <w:tcW w:w="2440" w:type="dxa"/>
          </w:tcPr>
          <w:p w:rsidR="006A277E" w:rsidRPr="009507DB" w:rsidRDefault="00BD59ED" w:rsidP="00BB19CD">
            <w:pPr>
              <w:spacing w:line="360" w:lineRule="auto"/>
              <w:jc w:val="center"/>
              <w:rPr>
                <w:b/>
                <w:color w:val="000000" w:themeColor="text1"/>
              </w:rPr>
            </w:pPr>
            <w:r w:rsidRPr="009507DB">
              <w:rPr>
                <w:b/>
                <w:color w:val="000000" w:themeColor="text1"/>
              </w:rPr>
              <w:t>-</w:t>
            </w:r>
          </w:p>
        </w:tc>
      </w:tr>
    </w:tbl>
    <w:p w:rsidR="00881AFF" w:rsidRDefault="00881AFF" w:rsidP="00FA7EFE">
      <w:pPr>
        <w:spacing w:line="360" w:lineRule="auto"/>
        <w:jc w:val="both"/>
        <w:rPr>
          <w:color w:val="000000" w:themeColor="text1"/>
        </w:rPr>
      </w:pPr>
    </w:p>
    <w:p w:rsidR="00AB318A" w:rsidRPr="00FA7EFE" w:rsidRDefault="00AB318A" w:rsidP="00FA7EFE">
      <w:pPr>
        <w:spacing w:line="360" w:lineRule="auto"/>
        <w:jc w:val="both"/>
        <w:rPr>
          <w:color w:val="000000" w:themeColor="text1"/>
        </w:rPr>
      </w:pPr>
    </w:p>
    <w:p w:rsidR="00AB318A" w:rsidRDefault="007121E7" w:rsidP="00FA7EFE">
      <w:pPr>
        <w:spacing w:line="360" w:lineRule="auto"/>
        <w:jc w:val="both"/>
        <w:rPr>
          <w:color w:val="000000" w:themeColor="text1"/>
        </w:rPr>
      </w:pPr>
      <w:r w:rsidRPr="00FA7EFE">
        <w:rPr>
          <w:color w:val="000000" w:themeColor="text1"/>
        </w:rPr>
        <w:t xml:space="preserve"> A fenti táblázat </w:t>
      </w:r>
      <w:r w:rsidR="00BB19CD">
        <w:rPr>
          <w:color w:val="000000" w:themeColor="text1"/>
        </w:rPr>
        <w:t>alapján megállapítható,</w:t>
      </w:r>
      <w:r w:rsidRPr="00FA7EFE">
        <w:rPr>
          <w:color w:val="000000" w:themeColor="text1"/>
        </w:rPr>
        <w:t xml:space="preserve"> hogy a szol</w:t>
      </w:r>
      <w:r w:rsidR="00830F70" w:rsidRPr="00FA7EFE">
        <w:rPr>
          <w:color w:val="000000" w:themeColor="text1"/>
        </w:rPr>
        <w:t xml:space="preserve">gálatunknál gondozásban lévő gyermekek </w:t>
      </w:r>
      <w:r w:rsidR="00BB19CD">
        <w:rPr>
          <w:color w:val="000000" w:themeColor="text1"/>
        </w:rPr>
        <w:t>száma csökkenést mutat.</w:t>
      </w: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A072D4" w:rsidRDefault="00A072D4" w:rsidP="00FA7EFE">
      <w:pPr>
        <w:spacing w:line="360" w:lineRule="auto"/>
        <w:jc w:val="both"/>
        <w:rPr>
          <w:color w:val="000000" w:themeColor="text1"/>
        </w:rPr>
      </w:pPr>
    </w:p>
    <w:p w:rsidR="009507DB" w:rsidRDefault="009507DB" w:rsidP="00FA7EFE">
      <w:pPr>
        <w:spacing w:line="360" w:lineRule="auto"/>
        <w:jc w:val="both"/>
        <w:rPr>
          <w:color w:val="000000" w:themeColor="text1"/>
        </w:rPr>
      </w:pPr>
    </w:p>
    <w:p w:rsidR="009507DB" w:rsidRPr="00FA7EFE" w:rsidRDefault="009507DB" w:rsidP="00FA7EFE">
      <w:pPr>
        <w:spacing w:line="360" w:lineRule="auto"/>
        <w:jc w:val="both"/>
        <w:rPr>
          <w:color w:val="000000" w:themeColor="text1"/>
        </w:rPr>
      </w:pPr>
    </w:p>
    <w:p w:rsidR="00087B31" w:rsidRPr="00FA7EFE" w:rsidRDefault="00087B31" w:rsidP="00FA7EFE">
      <w:pPr>
        <w:spacing w:line="360" w:lineRule="auto"/>
        <w:jc w:val="both"/>
        <w:rPr>
          <w:b/>
          <w:iCs/>
        </w:rPr>
      </w:pPr>
      <w:r w:rsidRPr="00FA7EFE">
        <w:rPr>
          <w:b/>
          <w:iCs/>
        </w:rPr>
        <w:lastRenderedPageBreak/>
        <w:t xml:space="preserve">A jelzőrendszer által küldött </w:t>
      </w:r>
      <w:r w:rsidR="00506D6E" w:rsidRPr="00FA7EFE">
        <w:rPr>
          <w:b/>
          <w:iCs/>
        </w:rPr>
        <w:t>jelzések száma</w:t>
      </w:r>
      <w:r w:rsidR="006A277E">
        <w:rPr>
          <w:b/>
          <w:iCs/>
        </w:rPr>
        <w:t xml:space="preserve"> a település vonatkozásában</w:t>
      </w:r>
      <w:r w:rsidR="00506D6E" w:rsidRPr="00FA7EFE">
        <w:rPr>
          <w:b/>
          <w:iCs/>
        </w:rPr>
        <w:t>:</w:t>
      </w:r>
    </w:p>
    <w:p w:rsidR="00AB318A" w:rsidRPr="00FA7EFE" w:rsidRDefault="00AB318A" w:rsidP="00FA7EFE">
      <w:pPr>
        <w:spacing w:line="360" w:lineRule="auto"/>
        <w:jc w:val="both"/>
        <w:rPr>
          <w:color w:val="000000" w:themeColor="text1"/>
        </w:rPr>
      </w:pPr>
    </w:p>
    <w:tbl>
      <w:tblPr>
        <w:tblStyle w:val="Rcsostblzat"/>
        <w:tblW w:w="0" w:type="auto"/>
        <w:tblLook w:val="04A0"/>
      </w:tblPr>
      <w:tblGrid>
        <w:gridCol w:w="3510"/>
        <w:gridCol w:w="2977"/>
        <w:gridCol w:w="2724"/>
      </w:tblGrid>
      <w:tr w:rsidR="00087B31" w:rsidRPr="00FA7EFE" w:rsidTr="00087B31">
        <w:tc>
          <w:tcPr>
            <w:tcW w:w="3510" w:type="dxa"/>
          </w:tcPr>
          <w:p w:rsidR="00087B31" w:rsidRPr="00FA7EFE" w:rsidRDefault="00087B31" w:rsidP="00FA7EFE">
            <w:pPr>
              <w:spacing w:line="360" w:lineRule="auto"/>
              <w:jc w:val="both"/>
              <w:rPr>
                <w:color w:val="000000" w:themeColor="text1"/>
              </w:rPr>
            </w:pPr>
          </w:p>
        </w:tc>
        <w:tc>
          <w:tcPr>
            <w:tcW w:w="2977" w:type="dxa"/>
          </w:tcPr>
          <w:p w:rsidR="00087B31" w:rsidRPr="009507DB" w:rsidRDefault="00AB318A" w:rsidP="00FA7EFE">
            <w:pPr>
              <w:spacing w:line="360" w:lineRule="auto"/>
              <w:jc w:val="center"/>
              <w:rPr>
                <w:b/>
                <w:color w:val="000000" w:themeColor="text1"/>
              </w:rPr>
            </w:pPr>
            <w:r w:rsidRPr="009507DB">
              <w:rPr>
                <w:b/>
                <w:color w:val="000000" w:themeColor="text1"/>
              </w:rPr>
              <w:t>2013</w:t>
            </w:r>
            <w:r w:rsidR="00087B31" w:rsidRPr="009507DB">
              <w:rPr>
                <w:b/>
                <w:color w:val="000000" w:themeColor="text1"/>
              </w:rPr>
              <w:t>. év</w:t>
            </w:r>
          </w:p>
        </w:tc>
        <w:tc>
          <w:tcPr>
            <w:tcW w:w="2724" w:type="dxa"/>
          </w:tcPr>
          <w:p w:rsidR="00087B31" w:rsidRPr="009507DB" w:rsidRDefault="00AB318A" w:rsidP="00FA7EFE">
            <w:pPr>
              <w:spacing w:line="360" w:lineRule="auto"/>
              <w:jc w:val="center"/>
              <w:rPr>
                <w:b/>
                <w:color w:val="000000" w:themeColor="text1"/>
              </w:rPr>
            </w:pPr>
            <w:r w:rsidRPr="009507DB">
              <w:rPr>
                <w:b/>
                <w:color w:val="000000" w:themeColor="text1"/>
              </w:rPr>
              <w:t>2014</w:t>
            </w:r>
            <w:r w:rsidR="00087B31" w:rsidRPr="009507DB">
              <w:rPr>
                <w:b/>
                <w:color w:val="000000" w:themeColor="text1"/>
              </w:rPr>
              <w:t>.év</w:t>
            </w:r>
          </w:p>
        </w:tc>
      </w:tr>
      <w:tr w:rsidR="00087B31" w:rsidRPr="00FA7EFE" w:rsidTr="00087B31">
        <w:tc>
          <w:tcPr>
            <w:tcW w:w="3510" w:type="dxa"/>
          </w:tcPr>
          <w:p w:rsidR="00087B31" w:rsidRPr="009507DB" w:rsidRDefault="006A277E" w:rsidP="00FA7EFE">
            <w:pPr>
              <w:spacing w:line="360" w:lineRule="auto"/>
              <w:jc w:val="both"/>
              <w:rPr>
                <w:b/>
                <w:color w:val="000000" w:themeColor="text1"/>
              </w:rPr>
            </w:pPr>
            <w:r w:rsidRPr="009507DB">
              <w:rPr>
                <w:b/>
              </w:rPr>
              <w:t>Egészségügyi szolgáltató</w:t>
            </w:r>
          </w:p>
        </w:tc>
        <w:tc>
          <w:tcPr>
            <w:tcW w:w="2977" w:type="dxa"/>
          </w:tcPr>
          <w:p w:rsidR="00087B31"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087B31" w:rsidRPr="009507DB" w:rsidRDefault="00BB19CD" w:rsidP="00BD59ED">
            <w:pPr>
              <w:spacing w:line="360" w:lineRule="auto"/>
              <w:jc w:val="center"/>
              <w:rPr>
                <w:b/>
                <w:color w:val="000000" w:themeColor="text1"/>
              </w:rPr>
            </w:pPr>
            <w:r w:rsidRPr="009507DB">
              <w:rPr>
                <w:b/>
                <w:color w:val="000000" w:themeColor="text1"/>
              </w:rPr>
              <w:t>-</w:t>
            </w:r>
          </w:p>
        </w:tc>
      </w:tr>
      <w:tr w:rsidR="00087B31" w:rsidRPr="00FA7EFE" w:rsidTr="00087B31">
        <w:tc>
          <w:tcPr>
            <w:tcW w:w="3510" w:type="dxa"/>
          </w:tcPr>
          <w:p w:rsidR="00087B31" w:rsidRPr="009507DB" w:rsidRDefault="006A277E" w:rsidP="00FA7EFE">
            <w:pPr>
              <w:spacing w:line="360" w:lineRule="auto"/>
              <w:jc w:val="both"/>
              <w:rPr>
                <w:b/>
                <w:color w:val="000000" w:themeColor="text1"/>
              </w:rPr>
            </w:pPr>
            <w:r w:rsidRPr="009507DB">
              <w:rPr>
                <w:b/>
                <w:color w:val="000000" w:themeColor="text1"/>
              </w:rPr>
              <w:t xml:space="preserve">         Ebből védőnői jelzés</w:t>
            </w:r>
          </w:p>
        </w:tc>
        <w:tc>
          <w:tcPr>
            <w:tcW w:w="2977" w:type="dxa"/>
          </w:tcPr>
          <w:p w:rsidR="00087B31"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087B31" w:rsidRPr="009507DB" w:rsidRDefault="00BB19CD" w:rsidP="00BD59ED">
            <w:pPr>
              <w:spacing w:line="360" w:lineRule="auto"/>
              <w:jc w:val="center"/>
              <w:rPr>
                <w:b/>
                <w:color w:val="000000" w:themeColor="text1"/>
              </w:rPr>
            </w:pPr>
            <w:r w:rsidRPr="009507DB">
              <w:rPr>
                <w:b/>
                <w:color w:val="000000" w:themeColor="text1"/>
              </w:rPr>
              <w:t>-</w:t>
            </w:r>
          </w:p>
        </w:tc>
      </w:tr>
      <w:tr w:rsidR="006A277E" w:rsidRPr="00FA7EFE" w:rsidTr="00087B31">
        <w:tc>
          <w:tcPr>
            <w:tcW w:w="3510" w:type="dxa"/>
          </w:tcPr>
          <w:p w:rsidR="006A277E" w:rsidRPr="009507DB" w:rsidRDefault="006A277E" w:rsidP="006A277E">
            <w:pPr>
              <w:jc w:val="both"/>
              <w:rPr>
                <w:b/>
              </w:rPr>
            </w:pPr>
            <w:r w:rsidRPr="009507DB">
              <w:rPr>
                <w:b/>
              </w:rPr>
              <w:t>Személyes gondoskodást nyújtó szociális szolgálat</w:t>
            </w:r>
          </w:p>
        </w:tc>
        <w:tc>
          <w:tcPr>
            <w:tcW w:w="2977" w:type="dxa"/>
          </w:tcPr>
          <w:p w:rsidR="006A277E"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6A277E" w:rsidRPr="009507DB" w:rsidRDefault="00BB19CD" w:rsidP="00BD59ED">
            <w:pPr>
              <w:spacing w:line="360" w:lineRule="auto"/>
              <w:jc w:val="center"/>
              <w:rPr>
                <w:b/>
                <w:color w:val="000000" w:themeColor="text1"/>
              </w:rPr>
            </w:pPr>
            <w:r w:rsidRPr="009507DB">
              <w:rPr>
                <w:b/>
                <w:color w:val="000000" w:themeColor="text1"/>
              </w:rPr>
              <w:t>-</w:t>
            </w:r>
          </w:p>
        </w:tc>
      </w:tr>
      <w:tr w:rsidR="006A277E" w:rsidRPr="00FA7EFE" w:rsidTr="00087B31">
        <w:tc>
          <w:tcPr>
            <w:tcW w:w="3510" w:type="dxa"/>
          </w:tcPr>
          <w:p w:rsidR="006A277E" w:rsidRPr="009507DB" w:rsidRDefault="006A277E" w:rsidP="006A277E">
            <w:pPr>
              <w:jc w:val="both"/>
              <w:rPr>
                <w:b/>
              </w:rPr>
            </w:pPr>
            <w:r w:rsidRPr="009507DB">
              <w:rPr>
                <w:b/>
              </w:rPr>
              <w:t>Napközbeni kisgyermek ellátást nyújtók</w:t>
            </w:r>
          </w:p>
        </w:tc>
        <w:tc>
          <w:tcPr>
            <w:tcW w:w="2977" w:type="dxa"/>
          </w:tcPr>
          <w:p w:rsidR="006A277E"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6A277E" w:rsidRPr="009507DB" w:rsidRDefault="00BB19CD" w:rsidP="00BD59ED">
            <w:pPr>
              <w:spacing w:line="360" w:lineRule="auto"/>
              <w:jc w:val="center"/>
              <w:rPr>
                <w:b/>
                <w:color w:val="000000" w:themeColor="text1"/>
              </w:rPr>
            </w:pPr>
            <w:r w:rsidRPr="009507DB">
              <w:rPr>
                <w:b/>
                <w:color w:val="000000" w:themeColor="text1"/>
              </w:rPr>
              <w:t>-</w:t>
            </w:r>
          </w:p>
        </w:tc>
      </w:tr>
      <w:tr w:rsidR="006A277E" w:rsidRPr="00FA7EFE" w:rsidTr="00087B31">
        <w:tc>
          <w:tcPr>
            <w:tcW w:w="3510" w:type="dxa"/>
          </w:tcPr>
          <w:p w:rsidR="006A277E" w:rsidRPr="009507DB" w:rsidRDefault="006A277E" w:rsidP="006A277E">
            <w:pPr>
              <w:jc w:val="both"/>
              <w:rPr>
                <w:b/>
              </w:rPr>
            </w:pPr>
            <w:r w:rsidRPr="009507DB">
              <w:rPr>
                <w:b/>
              </w:rPr>
              <w:t>Átmeneti gondozást biztosítók</w:t>
            </w:r>
          </w:p>
        </w:tc>
        <w:tc>
          <w:tcPr>
            <w:tcW w:w="2977" w:type="dxa"/>
          </w:tcPr>
          <w:p w:rsidR="006A277E"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6A277E" w:rsidRPr="009507DB" w:rsidRDefault="00BB19CD" w:rsidP="00BD59ED">
            <w:pPr>
              <w:spacing w:line="360" w:lineRule="auto"/>
              <w:jc w:val="center"/>
              <w:rPr>
                <w:b/>
                <w:color w:val="000000" w:themeColor="text1"/>
              </w:rPr>
            </w:pPr>
            <w:r w:rsidRPr="009507DB">
              <w:rPr>
                <w:b/>
                <w:color w:val="000000" w:themeColor="text1"/>
              </w:rPr>
              <w:t>-</w:t>
            </w:r>
          </w:p>
        </w:tc>
      </w:tr>
      <w:tr w:rsidR="00087B31" w:rsidRPr="00FA7EFE" w:rsidTr="00087B31">
        <w:tc>
          <w:tcPr>
            <w:tcW w:w="3510" w:type="dxa"/>
          </w:tcPr>
          <w:p w:rsidR="00087B31" w:rsidRPr="009507DB" w:rsidRDefault="00087B31" w:rsidP="00FA7EFE">
            <w:pPr>
              <w:spacing w:line="360" w:lineRule="auto"/>
              <w:jc w:val="both"/>
              <w:rPr>
                <w:b/>
                <w:color w:val="000000" w:themeColor="text1"/>
              </w:rPr>
            </w:pPr>
            <w:r w:rsidRPr="009507DB">
              <w:rPr>
                <w:b/>
              </w:rPr>
              <w:t>Közoktatási intézmény</w:t>
            </w:r>
          </w:p>
        </w:tc>
        <w:tc>
          <w:tcPr>
            <w:tcW w:w="2977" w:type="dxa"/>
          </w:tcPr>
          <w:p w:rsidR="00087B31" w:rsidRPr="009507DB" w:rsidRDefault="00BB19CD" w:rsidP="00BB19CD">
            <w:pPr>
              <w:spacing w:line="360" w:lineRule="auto"/>
              <w:jc w:val="center"/>
              <w:rPr>
                <w:b/>
                <w:color w:val="000000" w:themeColor="text1"/>
              </w:rPr>
            </w:pPr>
            <w:r w:rsidRPr="009507DB">
              <w:rPr>
                <w:b/>
                <w:color w:val="000000" w:themeColor="text1"/>
              </w:rPr>
              <w:t>8</w:t>
            </w:r>
          </w:p>
        </w:tc>
        <w:tc>
          <w:tcPr>
            <w:tcW w:w="2724" w:type="dxa"/>
          </w:tcPr>
          <w:p w:rsidR="00087B31" w:rsidRPr="009507DB" w:rsidRDefault="00BD59ED" w:rsidP="00BD59ED">
            <w:pPr>
              <w:spacing w:line="360" w:lineRule="auto"/>
              <w:jc w:val="center"/>
              <w:rPr>
                <w:b/>
                <w:color w:val="000000" w:themeColor="text1"/>
              </w:rPr>
            </w:pPr>
            <w:r w:rsidRPr="009507DB">
              <w:rPr>
                <w:b/>
                <w:color w:val="000000" w:themeColor="text1"/>
              </w:rPr>
              <w:t>1</w:t>
            </w:r>
          </w:p>
        </w:tc>
      </w:tr>
      <w:tr w:rsidR="00087B31" w:rsidRPr="00FA7EFE" w:rsidTr="00087B31">
        <w:tc>
          <w:tcPr>
            <w:tcW w:w="3510" w:type="dxa"/>
          </w:tcPr>
          <w:p w:rsidR="00087B31" w:rsidRPr="009507DB" w:rsidRDefault="00087B31" w:rsidP="00FA7EFE">
            <w:pPr>
              <w:spacing w:line="360" w:lineRule="auto"/>
              <w:jc w:val="both"/>
              <w:rPr>
                <w:b/>
                <w:color w:val="000000" w:themeColor="text1"/>
              </w:rPr>
            </w:pPr>
            <w:r w:rsidRPr="009507DB">
              <w:rPr>
                <w:b/>
              </w:rPr>
              <w:t>Rendőrség</w:t>
            </w:r>
          </w:p>
        </w:tc>
        <w:tc>
          <w:tcPr>
            <w:tcW w:w="2977" w:type="dxa"/>
          </w:tcPr>
          <w:p w:rsidR="00087B31"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087B31" w:rsidRPr="009507DB" w:rsidRDefault="00BB19CD" w:rsidP="00BD59ED">
            <w:pPr>
              <w:spacing w:line="360" w:lineRule="auto"/>
              <w:jc w:val="center"/>
              <w:rPr>
                <w:b/>
                <w:color w:val="000000" w:themeColor="text1"/>
              </w:rPr>
            </w:pPr>
            <w:r w:rsidRPr="009507DB">
              <w:rPr>
                <w:b/>
                <w:color w:val="000000" w:themeColor="text1"/>
              </w:rPr>
              <w:t>-</w:t>
            </w:r>
          </w:p>
        </w:tc>
      </w:tr>
      <w:tr w:rsidR="00087B31" w:rsidRPr="00FA7EFE" w:rsidTr="00087B31">
        <w:tc>
          <w:tcPr>
            <w:tcW w:w="3510" w:type="dxa"/>
          </w:tcPr>
          <w:p w:rsidR="00087B31" w:rsidRPr="009507DB" w:rsidRDefault="006A277E" w:rsidP="00FA7EFE">
            <w:pPr>
              <w:spacing w:line="360" w:lineRule="auto"/>
              <w:jc w:val="both"/>
              <w:rPr>
                <w:b/>
                <w:color w:val="000000" w:themeColor="text1"/>
              </w:rPr>
            </w:pPr>
            <w:r w:rsidRPr="009507DB">
              <w:rPr>
                <w:b/>
              </w:rPr>
              <w:t xml:space="preserve">Pártfogó </w:t>
            </w:r>
            <w:r w:rsidR="00087B31" w:rsidRPr="009507DB">
              <w:rPr>
                <w:b/>
              </w:rPr>
              <w:t>felügyelet</w:t>
            </w:r>
          </w:p>
        </w:tc>
        <w:tc>
          <w:tcPr>
            <w:tcW w:w="2977" w:type="dxa"/>
          </w:tcPr>
          <w:p w:rsidR="00087B31"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087B31" w:rsidRPr="009507DB" w:rsidRDefault="00BB19CD" w:rsidP="00BD59ED">
            <w:pPr>
              <w:spacing w:line="360" w:lineRule="auto"/>
              <w:jc w:val="center"/>
              <w:rPr>
                <w:b/>
                <w:color w:val="000000" w:themeColor="text1"/>
              </w:rPr>
            </w:pPr>
            <w:r w:rsidRPr="009507DB">
              <w:rPr>
                <w:b/>
                <w:color w:val="000000" w:themeColor="text1"/>
              </w:rPr>
              <w:t>-</w:t>
            </w:r>
          </w:p>
        </w:tc>
      </w:tr>
      <w:tr w:rsidR="006A277E" w:rsidRPr="00FA7EFE" w:rsidTr="00087B31">
        <w:tc>
          <w:tcPr>
            <w:tcW w:w="3510" w:type="dxa"/>
          </w:tcPr>
          <w:p w:rsidR="006A277E" w:rsidRPr="009507DB" w:rsidRDefault="006A277E" w:rsidP="00FA7EFE">
            <w:pPr>
              <w:spacing w:line="360" w:lineRule="auto"/>
              <w:jc w:val="both"/>
              <w:rPr>
                <w:b/>
              </w:rPr>
            </w:pPr>
            <w:r w:rsidRPr="009507DB">
              <w:rPr>
                <w:b/>
              </w:rPr>
              <w:t>Társadalmi szervezet, egyház</w:t>
            </w:r>
          </w:p>
        </w:tc>
        <w:tc>
          <w:tcPr>
            <w:tcW w:w="2977" w:type="dxa"/>
          </w:tcPr>
          <w:p w:rsidR="006A277E"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6A277E" w:rsidRPr="009507DB" w:rsidRDefault="00BB19CD" w:rsidP="00BD59ED">
            <w:pPr>
              <w:spacing w:line="360" w:lineRule="auto"/>
              <w:jc w:val="center"/>
              <w:rPr>
                <w:b/>
                <w:color w:val="000000" w:themeColor="text1"/>
              </w:rPr>
            </w:pPr>
            <w:r w:rsidRPr="009507DB">
              <w:rPr>
                <w:b/>
                <w:color w:val="000000" w:themeColor="text1"/>
              </w:rPr>
              <w:t>-</w:t>
            </w:r>
          </w:p>
        </w:tc>
      </w:tr>
      <w:tr w:rsidR="006A277E" w:rsidRPr="00FA7EFE" w:rsidTr="00087B31">
        <w:tc>
          <w:tcPr>
            <w:tcW w:w="3510" w:type="dxa"/>
          </w:tcPr>
          <w:p w:rsidR="006A277E" w:rsidRPr="009507DB" w:rsidRDefault="006A277E" w:rsidP="00FA7EFE">
            <w:pPr>
              <w:spacing w:line="360" w:lineRule="auto"/>
              <w:jc w:val="both"/>
              <w:rPr>
                <w:b/>
              </w:rPr>
            </w:pPr>
            <w:r w:rsidRPr="009507DB">
              <w:rPr>
                <w:b/>
              </w:rPr>
              <w:t>Áldozatsegítés</w:t>
            </w:r>
          </w:p>
        </w:tc>
        <w:tc>
          <w:tcPr>
            <w:tcW w:w="2977" w:type="dxa"/>
          </w:tcPr>
          <w:p w:rsidR="006A277E"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6A277E" w:rsidRPr="009507DB" w:rsidRDefault="00BB19CD" w:rsidP="00BD59ED">
            <w:pPr>
              <w:spacing w:line="360" w:lineRule="auto"/>
              <w:jc w:val="center"/>
              <w:rPr>
                <w:b/>
                <w:color w:val="000000" w:themeColor="text1"/>
              </w:rPr>
            </w:pPr>
            <w:r w:rsidRPr="009507DB">
              <w:rPr>
                <w:b/>
                <w:color w:val="000000" w:themeColor="text1"/>
              </w:rPr>
              <w:t>-</w:t>
            </w:r>
          </w:p>
        </w:tc>
      </w:tr>
      <w:tr w:rsidR="006A277E" w:rsidRPr="00FA7EFE" w:rsidTr="00087B31">
        <w:tc>
          <w:tcPr>
            <w:tcW w:w="3510" w:type="dxa"/>
          </w:tcPr>
          <w:p w:rsidR="006A277E" w:rsidRPr="009507DB" w:rsidRDefault="006A277E" w:rsidP="00FA7EFE">
            <w:pPr>
              <w:spacing w:line="360" w:lineRule="auto"/>
              <w:jc w:val="both"/>
              <w:rPr>
                <w:b/>
              </w:rPr>
            </w:pPr>
            <w:r w:rsidRPr="009507DB">
              <w:rPr>
                <w:b/>
              </w:rPr>
              <w:t>Állampolgár</w:t>
            </w:r>
          </w:p>
        </w:tc>
        <w:tc>
          <w:tcPr>
            <w:tcW w:w="2977" w:type="dxa"/>
          </w:tcPr>
          <w:p w:rsidR="006A277E"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6A277E" w:rsidRPr="009507DB" w:rsidRDefault="00BB19CD" w:rsidP="00BD59ED">
            <w:pPr>
              <w:spacing w:line="360" w:lineRule="auto"/>
              <w:jc w:val="center"/>
              <w:rPr>
                <w:b/>
                <w:color w:val="000000" w:themeColor="text1"/>
              </w:rPr>
            </w:pPr>
            <w:r w:rsidRPr="009507DB">
              <w:rPr>
                <w:b/>
                <w:color w:val="000000" w:themeColor="text1"/>
              </w:rPr>
              <w:t>-</w:t>
            </w:r>
          </w:p>
        </w:tc>
      </w:tr>
      <w:tr w:rsidR="00087B31" w:rsidRPr="00FA7EFE" w:rsidTr="00087B31">
        <w:tc>
          <w:tcPr>
            <w:tcW w:w="3510" w:type="dxa"/>
          </w:tcPr>
          <w:p w:rsidR="00087B31" w:rsidRPr="009507DB" w:rsidRDefault="00AB318A" w:rsidP="00AB318A">
            <w:pPr>
              <w:jc w:val="both"/>
              <w:rPr>
                <w:b/>
                <w:color w:val="000000" w:themeColor="text1"/>
              </w:rPr>
            </w:pPr>
            <w:r w:rsidRPr="009507DB">
              <w:rPr>
                <w:b/>
              </w:rPr>
              <w:t>Önkormányzat, j</w:t>
            </w:r>
            <w:r w:rsidR="00087B31" w:rsidRPr="009507DB">
              <w:rPr>
                <w:b/>
              </w:rPr>
              <w:t>egyző, gyá</w:t>
            </w:r>
            <w:r w:rsidRPr="009507DB">
              <w:rPr>
                <w:b/>
              </w:rPr>
              <w:t>mhivatal</w:t>
            </w:r>
          </w:p>
        </w:tc>
        <w:tc>
          <w:tcPr>
            <w:tcW w:w="2977" w:type="dxa"/>
          </w:tcPr>
          <w:p w:rsidR="00087B31"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087B31" w:rsidRPr="009507DB" w:rsidRDefault="00BD59ED" w:rsidP="00BD59ED">
            <w:pPr>
              <w:spacing w:line="360" w:lineRule="auto"/>
              <w:jc w:val="center"/>
              <w:rPr>
                <w:b/>
                <w:color w:val="000000" w:themeColor="text1"/>
              </w:rPr>
            </w:pPr>
            <w:r w:rsidRPr="009507DB">
              <w:rPr>
                <w:b/>
                <w:color w:val="000000" w:themeColor="text1"/>
              </w:rPr>
              <w:t>1</w:t>
            </w:r>
          </w:p>
        </w:tc>
      </w:tr>
      <w:tr w:rsidR="00087B31" w:rsidRPr="00FA7EFE" w:rsidTr="00087B31">
        <w:tc>
          <w:tcPr>
            <w:tcW w:w="3510" w:type="dxa"/>
          </w:tcPr>
          <w:p w:rsidR="00087B31" w:rsidRPr="009507DB" w:rsidRDefault="00087B31" w:rsidP="00FA7EFE">
            <w:pPr>
              <w:spacing w:line="360" w:lineRule="auto"/>
              <w:jc w:val="both"/>
              <w:rPr>
                <w:b/>
                <w:color w:val="000000" w:themeColor="text1"/>
              </w:rPr>
            </w:pPr>
            <w:r w:rsidRPr="009507DB">
              <w:rPr>
                <w:b/>
              </w:rPr>
              <w:t>Összesen</w:t>
            </w:r>
          </w:p>
        </w:tc>
        <w:tc>
          <w:tcPr>
            <w:tcW w:w="2977" w:type="dxa"/>
          </w:tcPr>
          <w:p w:rsidR="00087B31" w:rsidRPr="009507DB" w:rsidRDefault="00BB19CD" w:rsidP="00BB19CD">
            <w:pPr>
              <w:spacing w:line="360" w:lineRule="auto"/>
              <w:jc w:val="center"/>
              <w:rPr>
                <w:b/>
                <w:color w:val="000000" w:themeColor="text1"/>
              </w:rPr>
            </w:pPr>
            <w:r w:rsidRPr="009507DB">
              <w:rPr>
                <w:b/>
                <w:color w:val="000000" w:themeColor="text1"/>
              </w:rPr>
              <w:t>-</w:t>
            </w:r>
          </w:p>
        </w:tc>
        <w:tc>
          <w:tcPr>
            <w:tcW w:w="2724" w:type="dxa"/>
          </w:tcPr>
          <w:p w:rsidR="00087B31" w:rsidRPr="009507DB" w:rsidRDefault="00BB19CD" w:rsidP="00BD59ED">
            <w:pPr>
              <w:spacing w:line="360" w:lineRule="auto"/>
              <w:jc w:val="center"/>
              <w:rPr>
                <w:b/>
                <w:color w:val="000000" w:themeColor="text1"/>
              </w:rPr>
            </w:pPr>
            <w:r w:rsidRPr="009507DB">
              <w:rPr>
                <w:b/>
                <w:color w:val="000000" w:themeColor="text1"/>
              </w:rPr>
              <w:t>-</w:t>
            </w:r>
          </w:p>
        </w:tc>
      </w:tr>
    </w:tbl>
    <w:p w:rsidR="00881AFF" w:rsidRPr="00FA7EFE" w:rsidRDefault="00881AFF" w:rsidP="00FA7EFE">
      <w:pPr>
        <w:spacing w:line="360" w:lineRule="auto"/>
        <w:jc w:val="both"/>
        <w:rPr>
          <w:color w:val="000000" w:themeColor="text1"/>
        </w:rPr>
      </w:pPr>
    </w:p>
    <w:p w:rsidR="004905A5" w:rsidRPr="00FA7EFE" w:rsidRDefault="004905A5" w:rsidP="00FA7EFE">
      <w:pPr>
        <w:spacing w:line="360" w:lineRule="auto"/>
        <w:jc w:val="both"/>
        <w:rPr>
          <w:color w:val="000000" w:themeColor="text1"/>
        </w:rPr>
      </w:pPr>
    </w:p>
    <w:p w:rsidR="00BB19CD" w:rsidRDefault="00830F70" w:rsidP="00BB19CD">
      <w:pPr>
        <w:pStyle w:val="WW-Tblzattartalom11111111"/>
        <w:snapToGrid w:val="0"/>
        <w:spacing w:line="360" w:lineRule="auto"/>
        <w:ind w:right="-2495" w:firstLine="1"/>
      </w:pPr>
      <w:r w:rsidRPr="00FA7EFE">
        <w:t>A fenti</w:t>
      </w:r>
      <w:r w:rsidR="004905A5" w:rsidRPr="00FA7EFE">
        <w:t xml:space="preserve"> táblá</w:t>
      </w:r>
      <w:r w:rsidRPr="00FA7EFE">
        <w:t xml:space="preserve">zat </w:t>
      </w:r>
      <w:r w:rsidR="00BB19CD">
        <w:t>szerint, a jelzőrendszer tagjaitól érkező jelzések száma ugyan csökkenést mutat,</w:t>
      </w:r>
    </w:p>
    <w:p w:rsidR="00BB19CD" w:rsidRDefault="00BB19CD" w:rsidP="00BB19CD">
      <w:pPr>
        <w:pStyle w:val="WW-Tblzattartalom11111111"/>
        <w:snapToGrid w:val="0"/>
        <w:spacing w:line="360" w:lineRule="auto"/>
        <w:ind w:right="-2495" w:firstLine="1"/>
      </w:pPr>
      <w:r>
        <w:t xml:space="preserve"> de </w:t>
      </w:r>
      <w:r w:rsidR="00830F70" w:rsidRPr="00FA7EFE">
        <w:t>a 2014</w:t>
      </w:r>
      <w:r w:rsidR="004905A5" w:rsidRPr="00FA7EFE">
        <w:t xml:space="preserve">. </w:t>
      </w:r>
      <w:r w:rsidR="00830F70" w:rsidRPr="00FA7EFE">
        <w:t>évben</w:t>
      </w:r>
      <w:r w:rsidR="004905A5" w:rsidRPr="00FA7EFE">
        <w:t xml:space="preserve"> </w:t>
      </w:r>
      <w:r>
        <w:t xml:space="preserve">is elmondható, hogy </w:t>
      </w:r>
      <w:r w:rsidR="004905A5" w:rsidRPr="00FA7EFE">
        <w:t xml:space="preserve">a jelző rendszer tagjai </w:t>
      </w:r>
      <w:r>
        <w:t>továbbra is akt</w:t>
      </w:r>
      <w:r w:rsidR="004905A5" w:rsidRPr="00FA7EFE">
        <w:t>íva</w:t>
      </w:r>
      <w:r>
        <w:t>n</w:t>
      </w:r>
      <w:r w:rsidR="004905A5" w:rsidRPr="00FA7EFE">
        <w:t xml:space="preserve"> </w:t>
      </w:r>
      <w:r w:rsidR="00830F70" w:rsidRPr="00FA7EFE">
        <w:t>végezték</w:t>
      </w:r>
    </w:p>
    <w:p w:rsidR="004905A5" w:rsidRPr="00FA7EFE" w:rsidRDefault="00BB19CD" w:rsidP="00BB19CD">
      <w:pPr>
        <w:pStyle w:val="WW-Tblzattartalom11111111"/>
        <w:snapToGrid w:val="0"/>
        <w:spacing w:line="360" w:lineRule="auto"/>
        <w:ind w:right="-2495" w:firstLine="1"/>
      </w:pPr>
      <w:r>
        <w:t xml:space="preserve"> munkájukat.</w:t>
      </w:r>
    </w:p>
    <w:p w:rsidR="00AB318A" w:rsidRPr="00FA7EFE" w:rsidRDefault="00AB318A" w:rsidP="00FA7EFE">
      <w:pPr>
        <w:spacing w:line="360" w:lineRule="auto"/>
        <w:jc w:val="both"/>
        <w:rPr>
          <w:b/>
          <w:bCs/>
          <w:i/>
          <w:iCs/>
        </w:rPr>
      </w:pPr>
    </w:p>
    <w:p w:rsidR="00267CF0" w:rsidRPr="00FA7EFE" w:rsidRDefault="00267CF0" w:rsidP="00FA7EFE">
      <w:pPr>
        <w:tabs>
          <w:tab w:val="left" w:pos="5070"/>
        </w:tabs>
        <w:spacing w:line="360" w:lineRule="auto"/>
        <w:jc w:val="both"/>
        <w:rPr>
          <w:b/>
        </w:rPr>
      </w:pPr>
      <w:r w:rsidRPr="00FA7EFE">
        <w:rPr>
          <w:b/>
        </w:rPr>
        <w:t>Eredményeink, nehézségeink, jövőre vonatkozó javaslataink meghatározása</w:t>
      </w:r>
    </w:p>
    <w:p w:rsidR="00267CF0" w:rsidRPr="00FA7EFE" w:rsidRDefault="00267CF0" w:rsidP="00FA7EFE">
      <w:pPr>
        <w:tabs>
          <w:tab w:val="left" w:pos="5070"/>
        </w:tabs>
        <w:spacing w:line="360" w:lineRule="auto"/>
        <w:ind w:left="360"/>
        <w:jc w:val="both"/>
      </w:pPr>
    </w:p>
    <w:p w:rsidR="00267CF0" w:rsidRPr="00FA7EFE" w:rsidRDefault="00267CF0" w:rsidP="00FA7EFE">
      <w:pPr>
        <w:pStyle w:val="Listaszerbekezds"/>
        <w:numPr>
          <w:ilvl w:val="0"/>
          <w:numId w:val="2"/>
        </w:numPr>
        <w:tabs>
          <w:tab w:val="clear" w:pos="0"/>
          <w:tab w:val="num" w:pos="142"/>
          <w:tab w:val="left" w:pos="5070"/>
        </w:tabs>
        <w:spacing w:line="360" w:lineRule="auto"/>
        <w:ind w:left="426"/>
        <w:jc w:val="both"/>
      </w:pPr>
      <w:r w:rsidRPr="00FA7EFE">
        <w:t xml:space="preserve">- Munkánk során komoly gondot jelent, </w:t>
      </w:r>
      <w:r w:rsidRPr="00FA7EFE">
        <w:rPr>
          <w:iCs/>
        </w:rPr>
        <w:t xml:space="preserve">hogy nem rendelkezünk szociális </w:t>
      </w:r>
      <w:r w:rsidRPr="00FA7EFE">
        <w:rPr>
          <w:b/>
          <w:iCs/>
        </w:rPr>
        <w:t>intézményi</w:t>
      </w:r>
      <w:r w:rsidRPr="00FA7EFE">
        <w:rPr>
          <w:i/>
          <w:iCs/>
        </w:rPr>
        <w:t xml:space="preserve"> </w:t>
      </w:r>
      <w:r w:rsidRPr="00FA7EFE">
        <w:rPr>
          <w:b/>
          <w:iCs/>
        </w:rPr>
        <w:t>háttérrel</w:t>
      </w:r>
      <w:r w:rsidRPr="00FA7EFE">
        <w:rPr>
          <w:b/>
          <w:bCs/>
        </w:rPr>
        <w:t xml:space="preserve">, </w:t>
      </w:r>
      <w:r w:rsidRPr="00FA7EFE">
        <w:t>(családok átmeneti otthona, hajléktalanszálló) pedig egyre nagyobb igény mutatkozik erre. Ezek megléte esetén a krí</w:t>
      </w:r>
      <w:r w:rsidR="00830F70" w:rsidRPr="00FA7EFE">
        <w:t>zishelyzetbe került gyermekeknek</w:t>
      </w:r>
      <w:r w:rsidRPr="00FA7EFE">
        <w:t>, családoknak gyorsabb és hatékonyabb segítséget tudnánk nyújtani. Ennek megoldásához szívesen fogadjuk segítő javaslataikat.</w:t>
      </w:r>
    </w:p>
    <w:p w:rsidR="008C762C" w:rsidRDefault="008C762C" w:rsidP="009507DB">
      <w:pPr>
        <w:tabs>
          <w:tab w:val="num" w:pos="142"/>
          <w:tab w:val="left" w:pos="5070"/>
        </w:tabs>
        <w:spacing w:line="360" w:lineRule="auto"/>
        <w:jc w:val="both"/>
      </w:pPr>
    </w:p>
    <w:p w:rsidR="009507DB" w:rsidRPr="00FA7EFE" w:rsidRDefault="009507DB" w:rsidP="009507DB">
      <w:pPr>
        <w:tabs>
          <w:tab w:val="num" w:pos="142"/>
          <w:tab w:val="left" w:pos="5070"/>
        </w:tabs>
        <w:spacing w:line="360" w:lineRule="auto"/>
        <w:jc w:val="both"/>
      </w:pPr>
    </w:p>
    <w:p w:rsidR="00830F70" w:rsidRPr="00FA7EFE" w:rsidRDefault="00476101" w:rsidP="00FA7EFE">
      <w:pPr>
        <w:pStyle w:val="Listaszerbekezds"/>
        <w:numPr>
          <w:ilvl w:val="0"/>
          <w:numId w:val="2"/>
        </w:numPr>
        <w:tabs>
          <w:tab w:val="clear" w:pos="0"/>
          <w:tab w:val="num" w:pos="851"/>
          <w:tab w:val="left" w:pos="5070"/>
        </w:tabs>
        <w:spacing w:line="360" w:lineRule="auto"/>
        <w:ind w:left="426"/>
        <w:jc w:val="both"/>
      </w:pPr>
      <w:r w:rsidRPr="00FA7EFE">
        <w:lastRenderedPageBreak/>
        <w:t xml:space="preserve">- </w:t>
      </w:r>
      <w:r w:rsidR="00267CF0" w:rsidRPr="00FA7EFE">
        <w:t xml:space="preserve">A jövőben is fontosnak tartjuk a jelzőrendszeri tagokkal kiépített együttműködés fenntartását, a folyamatos kapcsolattartást munkánk hatékonyságának, szolgálatunk szakmai színvonalának emelése érdekében. Mindezeket </w:t>
      </w:r>
      <w:r w:rsidR="00E423B3" w:rsidRPr="00FA7EFE">
        <w:t>jelzőrendszeri esetmegbeszélésekkel, személyes konzultációkkal</w:t>
      </w:r>
      <w:r w:rsidR="00267CF0" w:rsidRPr="00FA7EFE">
        <w:t xml:space="preserve"> tudjuk megvalósítani.</w:t>
      </w:r>
      <w:r w:rsidR="00E423B3" w:rsidRPr="00FA7EFE">
        <w:t xml:space="preserve"> </w:t>
      </w:r>
    </w:p>
    <w:p w:rsidR="00830F70" w:rsidRPr="00FA7EFE" w:rsidRDefault="00830F70" w:rsidP="00FA7EFE">
      <w:pPr>
        <w:pStyle w:val="Listaszerbekezds"/>
        <w:numPr>
          <w:ilvl w:val="0"/>
          <w:numId w:val="2"/>
        </w:numPr>
        <w:tabs>
          <w:tab w:val="clear" w:pos="0"/>
          <w:tab w:val="num" w:pos="851"/>
          <w:tab w:val="left" w:pos="5070"/>
        </w:tabs>
        <w:spacing w:line="360" w:lineRule="auto"/>
        <w:ind w:left="426"/>
        <w:jc w:val="both"/>
      </w:pPr>
    </w:p>
    <w:p w:rsidR="00267CF0" w:rsidRPr="00FA7EFE" w:rsidRDefault="00E423B3" w:rsidP="00FA7EFE">
      <w:pPr>
        <w:tabs>
          <w:tab w:val="left" w:pos="5070"/>
        </w:tabs>
        <w:spacing w:line="360" w:lineRule="auto"/>
        <w:ind w:left="426"/>
        <w:jc w:val="both"/>
      </w:pPr>
      <w:r w:rsidRPr="00FA7EFE">
        <w:t xml:space="preserve">- </w:t>
      </w:r>
      <w:r w:rsidR="00267CF0" w:rsidRPr="00FA7EFE">
        <w:t>Segítő munkánk eredményességét szolgálná egy alapítvány megléte, melyen keresztül nagyobb mennyiségű adományt tudnánk eljuttatni a rászoruló családoknak, egyéneknek.</w:t>
      </w:r>
    </w:p>
    <w:p w:rsidR="008C762C" w:rsidRPr="00FA7EFE" w:rsidRDefault="008C762C" w:rsidP="00FA7EFE">
      <w:pPr>
        <w:tabs>
          <w:tab w:val="left" w:pos="5070"/>
        </w:tabs>
        <w:spacing w:line="360" w:lineRule="auto"/>
        <w:ind w:left="426"/>
        <w:jc w:val="both"/>
      </w:pPr>
    </w:p>
    <w:p w:rsidR="00E423B3" w:rsidRPr="00FA7EFE" w:rsidRDefault="00E423B3" w:rsidP="00FA7EFE">
      <w:pPr>
        <w:tabs>
          <w:tab w:val="num" w:pos="426"/>
          <w:tab w:val="left" w:pos="5070"/>
        </w:tabs>
        <w:spacing w:line="360" w:lineRule="auto"/>
        <w:ind w:left="426"/>
        <w:jc w:val="both"/>
      </w:pPr>
    </w:p>
    <w:p w:rsidR="00267CF0" w:rsidRPr="00FA7EFE" w:rsidRDefault="00267CF0" w:rsidP="00FA7EFE">
      <w:pPr>
        <w:spacing w:line="360" w:lineRule="auto"/>
        <w:jc w:val="both"/>
      </w:pPr>
      <w:r w:rsidRPr="00FA7EFE">
        <w:t xml:space="preserve">Ennyiben </w:t>
      </w:r>
      <w:r w:rsidR="00A072D4">
        <w:t>kívántunk</w:t>
      </w:r>
      <w:r w:rsidR="008C762C" w:rsidRPr="00FA7EFE">
        <w:t xml:space="preserve"> 2014</w:t>
      </w:r>
      <w:r w:rsidR="00A072D4">
        <w:t>. évi tevékenységünk</w:t>
      </w:r>
      <w:r w:rsidRPr="00FA7EFE">
        <w:t>ről beszámolni. Kérjük, beszámolónkat elfogadni szíveskedjenek és szolgálatunk munkáját a továbbiakban is támogassák.</w:t>
      </w:r>
    </w:p>
    <w:p w:rsidR="00BB19CD" w:rsidRDefault="00BB19CD" w:rsidP="00FA7EFE">
      <w:pPr>
        <w:spacing w:line="360" w:lineRule="auto"/>
        <w:jc w:val="both"/>
      </w:pPr>
    </w:p>
    <w:p w:rsidR="00267CF0" w:rsidRPr="00FA7EFE" w:rsidRDefault="00267CF0" w:rsidP="00FA7EFE">
      <w:pPr>
        <w:spacing w:line="360" w:lineRule="auto"/>
        <w:jc w:val="both"/>
      </w:pPr>
      <w:r w:rsidRPr="00FA7EFE">
        <w:t>Ezúton köszönjük segítő együttműködésüket, mellyel munkánk eredményességét elősegítették.</w:t>
      </w:r>
    </w:p>
    <w:p w:rsidR="00267CF0" w:rsidRPr="00FA7EFE" w:rsidRDefault="00267CF0" w:rsidP="00FA7EFE">
      <w:pPr>
        <w:spacing w:line="360" w:lineRule="auto"/>
        <w:jc w:val="both"/>
      </w:pPr>
    </w:p>
    <w:p w:rsidR="00CE32B1" w:rsidRPr="00FA7EFE" w:rsidRDefault="00CE32B1" w:rsidP="00FA7EFE">
      <w:pPr>
        <w:spacing w:line="360" w:lineRule="auto"/>
        <w:jc w:val="both"/>
      </w:pPr>
    </w:p>
    <w:p w:rsidR="00CE32B1" w:rsidRPr="00FA7EFE" w:rsidRDefault="00E423B3" w:rsidP="00FA7EFE">
      <w:pPr>
        <w:spacing w:line="360" w:lineRule="auto"/>
        <w:jc w:val="both"/>
      </w:pPr>
      <w:r w:rsidRPr="00FA7EFE">
        <w:t>P</w:t>
      </w:r>
      <w:r w:rsidR="00AB318A">
        <w:t>ápa, 2015</w:t>
      </w:r>
      <w:r w:rsidRPr="00FA7EFE">
        <w:t>. február 24.</w:t>
      </w:r>
      <w:r w:rsidR="00F7775A" w:rsidRPr="00FA7EFE">
        <w:tab/>
        <w:t xml:space="preserve">         </w:t>
      </w:r>
    </w:p>
    <w:p w:rsidR="00CE32B1" w:rsidRPr="00FA7EFE" w:rsidRDefault="00F7775A" w:rsidP="00FA7EFE">
      <w:pPr>
        <w:spacing w:line="360" w:lineRule="auto"/>
        <w:jc w:val="both"/>
      </w:pPr>
      <w:r w:rsidRPr="00FA7EFE">
        <w:tab/>
      </w:r>
      <w:r w:rsidRPr="00FA7EFE">
        <w:tab/>
        <w:t xml:space="preserve">   </w:t>
      </w:r>
      <w:r w:rsidRPr="00FA7EFE">
        <w:tab/>
        <w:t xml:space="preserve"> </w:t>
      </w:r>
    </w:p>
    <w:p w:rsidR="00CE32B1" w:rsidRPr="00FA7EFE" w:rsidRDefault="00F7775A" w:rsidP="00FA7EFE">
      <w:pPr>
        <w:spacing w:line="360" w:lineRule="auto"/>
        <w:jc w:val="both"/>
      </w:pPr>
      <w:r w:rsidRPr="00FA7EFE">
        <w:rPr>
          <w:b/>
          <w:bCs/>
        </w:rPr>
        <w:t xml:space="preserve">    </w:t>
      </w:r>
      <w:r w:rsidR="009507DB">
        <w:rPr>
          <w:b/>
          <w:bCs/>
        </w:rPr>
        <w:tab/>
      </w:r>
      <w:r w:rsidR="009507DB">
        <w:rPr>
          <w:b/>
          <w:bCs/>
        </w:rPr>
        <w:tab/>
      </w:r>
      <w:r w:rsidRPr="00FA7EFE">
        <w:rPr>
          <w:b/>
          <w:bCs/>
        </w:rPr>
        <w:t xml:space="preserve">   Tisztelettel</w:t>
      </w:r>
      <w:r w:rsidRPr="00FA7EFE">
        <w:t>:</w:t>
      </w:r>
      <w:r w:rsidRPr="00FA7EFE">
        <w:tab/>
      </w:r>
      <w:r w:rsidRPr="00FA7EFE">
        <w:tab/>
      </w:r>
      <w:r w:rsidRPr="00FA7EFE">
        <w:tab/>
      </w:r>
      <w:r w:rsidRPr="00FA7EFE">
        <w:tab/>
      </w:r>
      <w:r w:rsidRPr="00FA7EFE">
        <w:tab/>
        <w:t xml:space="preserve">                      </w:t>
      </w:r>
    </w:p>
    <w:p w:rsidR="00CE32B1" w:rsidRPr="00FA7EFE" w:rsidRDefault="00F7775A" w:rsidP="00FA7EFE">
      <w:pPr>
        <w:spacing w:line="360" w:lineRule="auto"/>
        <w:jc w:val="both"/>
      </w:pPr>
      <w:r w:rsidRPr="00FA7EFE">
        <w:tab/>
      </w:r>
      <w:r w:rsidRPr="00FA7EFE">
        <w:tab/>
      </w:r>
      <w:r w:rsidRPr="00FA7EFE">
        <w:tab/>
      </w:r>
      <w:r w:rsidRPr="00FA7EFE">
        <w:tab/>
        <w:t xml:space="preserve">    </w:t>
      </w:r>
    </w:p>
    <w:p w:rsidR="00CE32B1" w:rsidRPr="00FA7EFE" w:rsidRDefault="00F7775A" w:rsidP="00FA7EFE">
      <w:pPr>
        <w:spacing w:line="360" w:lineRule="auto"/>
        <w:jc w:val="both"/>
      </w:pPr>
      <w:r w:rsidRPr="00FA7EFE">
        <w:t xml:space="preserve"> </w:t>
      </w:r>
      <w:r w:rsidRPr="00FA7EFE">
        <w:tab/>
      </w:r>
      <w:r w:rsidRPr="00FA7EFE">
        <w:tab/>
      </w:r>
      <w:r w:rsidRPr="00FA7EFE">
        <w:tab/>
        <w:t xml:space="preserve">     </w:t>
      </w:r>
    </w:p>
    <w:p w:rsidR="00CE32B1" w:rsidRPr="00FA7EFE" w:rsidRDefault="00F7775A" w:rsidP="00FA7EFE">
      <w:pPr>
        <w:spacing w:line="360" w:lineRule="auto"/>
        <w:jc w:val="both"/>
      </w:pPr>
      <w:r w:rsidRPr="00FA7EFE">
        <w:t xml:space="preserve">                      Földi Anikó</w:t>
      </w:r>
      <w:r w:rsidR="00BB19CD">
        <w:t xml:space="preserve">                  </w:t>
      </w:r>
      <w:r w:rsidR="00BB19CD">
        <w:tab/>
      </w:r>
      <w:r w:rsidR="00BB19CD">
        <w:tab/>
      </w:r>
      <w:r w:rsidR="009507DB">
        <w:t xml:space="preserve"> </w:t>
      </w:r>
      <w:r w:rsidR="00BB19CD">
        <w:t>Pitzerné Tóth Andrea</w:t>
      </w:r>
    </w:p>
    <w:p w:rsidR="00CE32B1" w:rsidRPr="00FA7EFE" w:rsidRDefault="00F7775A" w:rsidP="00FA7EFE">
      <w:pPr>
        <w:spacing w:line="360" w:lineRule="auto"/>
        <w:jc w:val="both"/>
      </w:pPr>
      <w:r w:rsidRPr="00FA7EFE">
        <w:t xml:space="preserve">                      szakmai vezető</w:t>
      </w:r>
      <w:r w:rsidRPr="00FA7EFE">
        <w:tab/>
      </w:r>
      <w:r w:rsidRPr="00FA7EFE">
        <w:tab/>
        <w:t xml:space="preserve">          </w:t>
      </w:r>
      <w:r w:rsidR="002E4251" w:rsidRPr="00FA7EFE">
        <w:t xml:space="preserve">              </w:t>
      </w:r>
      <w:r w:rsidR="009507DB">
        <w:t xml:space="preserve"> </w:t>
      </w:r>
      <w:r w:rsidR="002E4251" w:rsidRPr="00FA7EFE">
        <w:t>település családgo</w:t>
      </w:r>
      <w:r w:rsidRPr="00FA7EFE">
        <w:t>ndozója</w:t>
      </w:r>
      <w:r w:rsidRPr="00FA7EFE">
        <w:tab/>
      </w:r>
      <w:r w:rsidRPr="00FA7EFE">
        <w:tab/>
        <w:t xml:space="preserve">    </w:t>
      </w:r>
    </w:p>
    <w:p w:rsidR="00CE32B1" w:rsidRPr="00FA7EFE" w:rsidRDefault="00F7775A" w:rsidP="00FA7EFE">
      <w:pPr>
        <w:spacing w:line="360" w:lineRule="auto"/>
        <w:jc w:val="both"/>
      </w:pPr>
      <w:r w:rsidRPr="00FA7EFE">
        <w:t xml:space="preserve">                 </w:t>
      </w:r>
      <w:r w:rsidRPr="00FA7EFE">
        <w:tab/>
      </w:r>
      <w:r w:rsidRPr="00FA7EFE">
        <w:tab/>
      </w:r>
      <w:r w:rsidRPr="00FA7EFE">
        <w:tab/>
        <w:t xml:space="preserve">  </w:t>
      </w:r>
      <w:r w:rsidRPr="00FA7EFE">
        <w:tab/>
      </w:r>
      <w:r w:rsidRPr="00FA7EFE">
        <w:tab/>
      </w:r>
    </w:p>
    <w:p w:rsidR="00CE32B1" w:rsidRPr="00FA7EFE" w:rsidRDefault="00CE32B1" w:rsidP="00FA7EFE">
      <w:pPr>
        <w:spacing w:line="360" w:lineRule="auto"/>
        <w:jc w:val="both"/>
      </w:pPr>
    </w:p>
    <w:p w:rsidR="00CE32B1" w:rsidRPr="00FA7EFE" w:rsidRDefault="00CE32B1" w:rsidP="00FA7EFE">
      <w:pPr>
        <w:spacing w:line="360" w:lineRule="auto"/>
        <w:jc w:val="both"/>
      </w:pPr>
    </w:p>
    <w:p w:rsidR="00CE32B1" w:rsidRPr="00FA7EFE" w:rsidRDefault="00CE32B1" w:rsidP="00FA7EFE">
      <w:pPr>
        <w:spacing w:line="360" w:lineRule="auto"/>
        <w:jc w:val="both"/>
      </w:pPr>
    </w:p>
    <w:p w:rsidR="00CE32B1" w:rsidRPr="00FA7EFE" w:rsidRDefault="00F7775A" w:rsidP="00FA7EFE">
      <w:pPr>
        <w:spacing w:line="360" w:lineRule="auto"/>
        <w:jc w:val="both"/>
      </w:pPr>
      <w:r w:rsidRPr="00FA7EFE">
        <w:tab/>
      </w:r>
      <w:r w:rsidRPr="00FA7EFE">
        <w:tab/>
      </w:r>
      <w:r w:rsidRPr="00FA7EFE">
        <w:tab/>
        <w:t xml:space="preserve">    </w:t>
      </w:r>
    </w:p>
    <w:p w:rsidR="00CE32B1" w:rsidRPr="00FA7EFE" w:rsidRDefault="00CE32B1" w:rsidP="00FA7EFE">
      <w:pPr>
        <w:spacing w:line="360" w:lineRule="auto"/>
        <w:jc w:val="both"/>
      </w:pPr>
    </w:p>
    <w:p w:rsidR="00CE32B1" w:rsidRPr="00FA7EFE" w:rsidRDefault="00CE32B1" w:rsidP="00FA7EFE">
      <w:pPr>
        <w:spacing w:line="360" w:lineRule="auto"/>
        <w:jc w:val="both"/>
      </w:pPr>
    </w:p>
    <w:p w:rsidR="00CE32B1" w:rsidRPr="00FA7EFE" w:rsidRDefault="00CE32B1" w:rsidP="00FA7EFE">
      <w:pPr>
        <w:spacing w:line="360" w:lineRule="auto"/>
        <w:jc w:val="both"/>
      </w:pPr>
    </w:p>
    <w:p w:rsidR="00CE32B1" w:rsidRPr="00FA7EFE" w:rsidRDefault="00CE32B1" w:rsidP="00FA7EFE">
      <w:pPr>
        <w:spacing w:line="360" w:lineRule="auto"/>
        <w:jc w:val="both"/>
      </w:pPr>
    </w:p>
    <w:p w:rsidR="00CE32B1" w:rsidRPr="00FA7EFE" w:rsidRDefault="00CE32B1" w:rsidP="00FA7EFE">
      <w:pPr>
        <w:spacing w:line="360" w:lineRule="auto"/>
        <w:jc w:val="both"/>
      </w:pPr>
    </w:p>
    <w:p w:rsidR="00F7775A" w:rsidRPr="00FA7EFE" w:rsidRDefault="00F7775A" w:rsidP="00FA7EFE">
      <w:pPr>
        <w:spacing w:line="360" w:lineRule="auto"/>
        <w:jc w:val="both"/>
      </w:pPr>
    </w:p>
    <w:sectPr w:rsidR="00F7775A" w:rsidRPr="00FA7EFE" w:rsidSect="00CE32B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257" w:rsidRDefault="007F4257" w:rsidP="006E49BD">
      <w:r>
        <w:separator/>
      </w:r>
    </w:p>
  </w:endnote>
  <w:endnote w:type="continuationSeparator" w:id="1">
    <w:p w:rsidR="007F4257" w:rsidRDefault="007F4257" w:rsidP="006E49B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Garamond-Bold">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9BD" w:rsidRDefault="006E49BD">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9BD" w:rsidRDefault="006E49BD">
    <w:pPr>
      <w:pStyle w:val="ll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9BD" w:rsidRDefault="006E49BD">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257" w:rsidRDefault="007F4257" w:rsidP="006E49BD">
      <w:r>
        <w:separator/>
      </w:r>
    </w:p>
  </w:footnote>
  <w:footnote w:type="continuationSeparator" w:id="1">
    <w:p w:rsidR="007F4257" w:rsidRDefault="007F4257" w:rsidP="006E49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9BD" w:rsidRDefault="006E49BD">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9BD" w:rsidRDefault="006E49BD">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9BD" w:rsidRDefault="006E49BD">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bullet"/>
      <w:lvlText w:val="l"/>
      <w:lvlJc w:val="left"/>
      <w:pPr>
        <w:tabs>
          <w:tab w:val="num" w:pos="643"/>
        </w:tabs>
        <w:ind w:left="643" w:hanging="283"/>
      </w:pPr>
      <w:rPr>
        <w:rFonts w:ascii="Wingdings" w:hAnsi="Wingdings" w:cs="StarSymbol"/>
        <w:sz w:val="18"/>
        <w:szCs w:val="18"/>
      </w:rPr>
    </w:lvl>
    <w:lvl w:ilvl="1">
      <w:start w:val="1"/>
      <w:numFmt w:val="bullet"/>
      <w:lvlText w:val="l"/>
      <w:lvlJc w:val="left"/>
      <w:pPr>
        <w:tabs>
          <w:tab w:val="num" w:pos="927"/>
        </w:tabs>
        <w:ind w:left="927" w:hanging="283"/>
      </w:pPr>
      <w:rPr>
        <w:rFonts w:ascii="Wingdings" w:hAnsi="Wingdings" w:cs="StarSymbol"/>
        <w:sz w:val="18"/>
        <w:szCs w:val="18"/>
      </w:rPr>
    </w:lvl>
    <w:lvl w:ilvl="2">
      <w:start w:val="1"/>
      <w:numFmt w:val="bullet"/>
      <w:lvlText w:val="l"/>
      <w:lvlJc w:val="left"/>
      <w:pPr>
        <w:tabs>
          <w:tab w:val="num" w:pos="1210"/>
        </w:tabs>
        <w:ind w:left="1210" w:hanging="283"/>
      </w:pPr>
      <w:rPr>
        <w:rFonts w:ascii="Wingdings" w:hAnsi="Wingdings" w:cs="StarSymbol"/>
        <w:sz w:val="18"/>
        <w:szCs w:val="18"/>
      </w:rPr>
    </w:lvl>
    <w:lvl w:ilvl="3">
      <w:start w:val="1"/>
      <w:numFmt w:val="bullet"/>
      <w:lvlText w:val="l"/>
      <w:lvlJc w:val="left"/>
      <w:pPr>
        <w:tabs>
          <w:tab w:val="num" w:pos="1494"/>
        </w:tabs>
        <w:ind w:left="1494" w:hanging="283"/>
      </w:pPr>
      <w:rPr>
        <w:rFonts w:ascii="Wingdings" w:hAnsi="Wingdings" w:cs="StarSymbol"/>
        <w:sz w:val="18"/>
        <w:szCs w:val="18"/>
      </w:rPr>
    </w:lvl>
    <w:lvl w:ilvl="4">
      <w:start w:val="1"/>
      <w:numFmt w:val="bullet"/>
      <w:lvlText w:val="l"/>
      <w:lvlJc w:val="left"/>
      <w:pPr>
        <w:tabs>
          <w:tab w:val="num" w:pos="1777"/>
        </w:tabs>
        <w:ind w:left="1777" w:hanging="283"/>
      </w:pPr>
      <w:rPr>
        <w:rFonts w:ascii="Wingdings" w:hAnsi="Wingdings" w:cs="StarSymbol"/>
        <w:sz w:val="18"/>
        <w:szCs w:val="18"/>
      </w:rPr>
    </w:lvl>
    <w:lvl w:ilvl="5">
      <w:start w:val="1"/>
      <w:numFmt w:val="bullet"/>
      <w:lvlText w:val="l"/>
      <w:lvlJc w:val="left"/>
      <w:pPr>
        <w:tabs>
          <w:tab w:val="num" w:pos="2061"/>
        </w:tabs>
        <w:ind w:left="2061" w:hanging="283"/>
      </w:pPr>
      <w:rPr>
        <w:rFonts w:ascii="Wingdings" w:hAnsi="Wingdings" w:cs="StarSymbol"/>
        <w:sz w:val="18"/>
        <w:szCs w:val="18"/>
      </w:rPr>
    </w:lvl>
    <w:lvl w:ilvl="6">
      <w:start w:val="1"/>
      <w:numFmt w:val="bullet"/>
      <w:lvlText w:val="l"/>
      <w:lvlJc w:val="left"/>
      <w:pPr>
        <w:tabs>
          <w:tab w:val="num" w:pos="2344"/>
        </w:tabs>
        <w:ind w:left="2344" w:hanging="283"/>
      </w:pPr>
      <w:rPr>
        <w:rFonts w:ascii="Wingdings" w:hAnsi="Wingdings" w:cs="StarSymbol"/>
        <w:sz w:val="18"/>
        <w:szCs w:val="18"/>
      </w:rPr>
    </w:lvl>
    <w:lvl w:ilvl="7">
      <w:start w:val="1"/>
      <w:numFmt w:val="bullet"/>
      <w:lvlText w:val="l"/>
      <w:lvlJc w:val="left"/>
      <w:pPr>
        <w:tabs>
          <w:tab w:val="num" w:pos="2628"/>
        </w:tabs>
        <w:ind w:left="2628" w:hanging="283"/>
      </w:pPr>
      <w:rPr>
        <w:rFonts w:ascii="Wingdings" w:hAnsi="Wingdings" w:cs="StarSymbol"/>
        <w:sz w:val="18"/>
        <w:szCs w:val="18"/>
      </w:rPr>
    </w:lvl>
    <w:lvl w:ilvl="8">
      <w:start w:val="1"/>
      <w:numFmt w:val="bullet"/>
      <w:lvlText w:val="l"/>
      <w:lvlJc w:val="left"/>
      <w:pPr>
        <w:tabs>
          <w:tab w:val="num" w:pos="2911"/>
        </w:tabs>
        <w:ind w:left="2911" w:hanging="283"/>
      </w:pPr>
      <w:rPr>
        <w:rFonts w:ascii="Wingdings" w:hAnsi="Wingdings" w:cs="StarSymbol"/>
        <w:sz w:val="18"/>
        <w:szCs w:val="18"/>
      </w:rPr>
    </w:lvl>
  </w:abstractNum>
  <w:abstractNum w:abstractNumId="3">
    <w:nsid w:val="00000004"/>
    <w:multiLevelType w:val="multilevel"/>
    <w:tmpl w:val="00000004"/>
    <w:name w:val="WW8Num4"/>
    <w:lvl w:ilvl="0">
      <w:start w:val="1"/>
      <w:numFmt w:val="bullet"/>
      <w:lvlText w:val="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2E314ED0"/>
    <w:multiLevelType w:val="hybridMultilevel"/>
    <w:tmpl w:val="24EA7338"/>
    <w:lvl w:ilvl="0" w:tplc="7516527E">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48FA507F"/>
    <w:multiLevelType w:val="hybridMultilevel"/>
    <w:tmpl w:val="9C342220"/>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E36202"/>
    <w:rsid w:val="0001033D"/>
    <w:rsid w:val="00010E3D"/>
    <w:rsid w:val="00055A39"/>
    <w:rsid w:val="000639CD"/>
    <w:rsid w:val="00087B31"/>
    <w:rsid w:val="000B53A4"/>
    <w:rsid w:val="000C09C6"/>
    <w:rsid w:val="000D08F8"/>
    <w:rsid w:val="000E61DD"/>
    <w:rsid w:val="000F619C"/>
    <w:rsid w:val="00101559"/>
    <w:rsid w:val="001071C9"/>
    <w:rsid w:val="00136832"/>
    <w:rsid w:val="00183CF1"/>
    <w:rsid w:val="00183DFB"/>
    <w:rsid w:val="001A6BBD"/>
    <w:rsid w:val="001C52D3"/>
    <w:rsid w:val="001C5BD5"/>
    <w:rsid w:val="001E5E3A"/>
    <w:rsid w:val="001F10C2"/>
    <w:rsid w:val="00244AD4"/>
    <w:rsid w:val="00260A58"/>
    <w:rsid w:val="00267CF0"/>
    <w:rsid w:val="002839EC"/>
    <w:rsid w:val="002E4251"/>
    <w:rsid w:val="002F3F8F"/>
    <w:rsid w:val="003721EC"/>
    <w:rsid w:val="00392B29"/>
    <w:rsid w:val="003B5811"/>
    <w:rsid w:val="00407A8E"/>
    <w:rsid w:val="00430C30"/>
    <w:rsid w:val="00476101"/>
    <w:rsid w:val="004905A5"/>
    <w:rsid w:val="004B1616"/>
    <w:rsid w:val="004B6634"/>
    <w:rsid w:val="004B784C"/>
    <w:rsid w:val="004C544C"/>
    <w:rsid w:val="00506D6E"/>
    <w:rsid w:val="00582164"/>
    <w:rsid w:val="00586FA8"/>
    <w:rsid w:val="00595038"/>
    <w:rsid w:val="005A0953"/>
    <w:rsid w:val="005D194E"/>
    <w:rsid w:val="005D2A6A"/>
    <w:rsid w:val="0062707A"/>
    <w:rsid w:val="006825B9"/>
    <w:rsid w:val="006A18A1"/>
    <w:rsid w:val="006A277E"/>
    <w:rsid w:val="006D0E3F"/>
    <w:rsid w:val="006E378B"/>
    <w:rsid w:val="006E49BD"/>
    <w:rsid w:val="006F1759"/>
    <w:rsid w:val="007121E7"/>
    <w:rsid w:val="00716444"/>
    <w:rsid w:val="007339A4"/>
    <w:rsid w:val="007362DC"/>
    <w:rsid w:val="00785FDC"/>
    <w:rsid w:val="007A7B20"/>
    <w:rsid w:val="007B74A1"/>
    <w:rsid w:val="007D30DF"/>
    <w:rsid w:val="007F4257"/>
    <w:rsid w:val="007F4817"/>
    <w:rsid w:val="008226C8"/>
    <w:rsid w:val="00830F70"/>
    <w:rsid w:val="00881AFF"/>
    <w:rsid w:val="008A4886"/>
    <w:rsid w:val="008A7B1F"/>
    <w:rsid w:val="008C762C"/>
    <w:rsid w:val="008E0718"/>
    <w:rsid w:val="00911782"/>
    <w:rsid w:val="00913754"/>
    <w:rsid w:val="0091460C"/>
    <w:rsid w:val="00920B8A"/>
    <w:rsid w:val="009507DB"/>
    <w:rsid w:val="00967218"/>
    <w:rsid w:val="00A072D4"/>
    <w:rsid w:val="00A32E2B"/>
    <w:rsid w:val="00A43994"/>
    <w:rsid w:val="00A848D1"/>
    <w:rsid w:val="00A97AC8"/>
    <w:rsid w:val="00AA57B8"/>
    <w:rsid w:val="00AB318A"/>
    <w:rsid w:val="00B61FF6"/>
    <w:rsid w:val="00BB19CD"/>
    <w:rsid w:val="00BB248F"/>
    <w:rsid w:val="00BD59ED"/>
    <w:rsid w:val="00BE1E68"/>
    <w:rsid w:val="00C64230"/>
    <w:rsid w:val="00C64934"/>
    <w:rsid w:val="00C64943"/>
    <w:rsid w:val="00CA364A"/>
    <w:rsid w:val="00CC57C7"/>
    <w:rsid w:val="00CE32B1"/>
    <w:rsid w:val="00CF2F54"/>
    <w:rsid w:val="00D2558C"/>
    <w:rsid w:val="00D66421"/>
    <w:rsid w:val="00D81CC1"/>
    <w:rsid w:val="00D86B36"/>
    <w:rsid w:val="00E36202"/>
    <w:rsid w:val="00E423B3"/>
    <w:rsid w:val="00EB422B"/>
    <w:rsid w:val="00EF5428"/>
    <w:rsid w:val="00F1458F"/>
    <w:rsid w:val="00F7775A"/>
    <w:rsid w:val="00FA6B82"/>
    <w:rsid w:val="00FA6CF6"/>
    <w:rsid w:val="00FA7EFE"/>
    <w:rsid w:val="00FB7058"/>
    <w:rsid w:val="00FD2258"/>
    <w:rsid w:val="00FD4FCA"/>
    <w:rsid w:val="00FE776D"/>
    <w:rsid w:val="00FF019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E32B1"/>
    <w:pPr>
      <w:suppressAutoHyphens/>
    </w:pPr>
    <w:rPr>
      <w:sz w:val="24"/>
      <w:szCs w:val="24"/>
      <w:lang w:eastAsia="ar-SA"/>
    </w:rPr>
  </w:style>
  <w:style w:type="paragraph" w:styleId="Cmsor1">
    <w:name w:val="heading 1"/>
    <w:basedOn w:val="Norml"/>
    <w:next w:val="Norml"/>
    <w:qFormat/>
    <w:rsid w:val="00CE32B1"/>
    <w:pPr>
      <w:keepNext/>
      <w:tabs>
        <w:tab w:val="num" w:pos="0"/>
      </w:tabs>
      <w:outlineLvl w:val="0"/>
    </w:pPr>
    <w:rPr>
      <w:b/>
      <w:bCs/>
    </w:rPr>
  </w:style>
  <w:style w:type="paragraph" w:styleId="Cmsor5">
    <w:name w:val="heading 5"/>
    <w:basedOn w:val="Norml"/>
    <w:next w:val="Norml"/>
    <w:qFormat/>
    <w:rsid w:val="00CE32B1"/>
    <w:pPr>
      <w:keepNext/>
      <w:tabs>
        <w:tab w:val="num" w:pos="0"/>
      </w:tabs>
      <w:spacing w:after="120"/>
      <w:outlineLvl w:val="4"/>
    </w:pPr>
    <w:rPr>
      <w:b/>
      <w:kern w:val="1"/>
      <w:szCs w:val="20"/>
    </w:rPr>
  </w:style>
  <w:style w:type="paragraph" w:styleId="Cmsor6">
    <w:name w:val="heading 6"/>
    <w:basedOn w:val="Norml"/>
    <w:next w:val="Norml"/>
    <w:link w:val="Cmsor6Char"/>
    <w:uiPriority w:val="9"/>
    <w:semiHidden/>
    <w:unhideWhenUsed/>
    <w:qFormat/>
    <w:rsid w:val="00FA7EF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CE32B1"/>
    <w:rPr>
      <w:rFonts w:ascii="Wingdings" w:hAnsi="Wingdings" w:cs="StarSymbol"/>
      <w:sz w:val="18"/>
      <w:szCs w:val="18"/>
    </w:rPr>
  </w:style>
  <w:style w:type="character" w:customStyle="1" w:styleId="WW8Num4z0">
    <w:name w:val="WW8Num4z0"/>
    <w:rsid w:val="00CE32B1"/>
    <w:rPr>
      <w:rFonts w:ascii="Wingdings" w:hAnsi="Wingdings" w:cs="StarSymbol"/>
      <w:sz w:val="18"/>
      <w:szCs w:val="18"/>
    </w:rPr>
  </w:style>
  <w:style w:type="character" w:customStyle="1" w:styleId="WW8Num4z1">
    <w:name w:val="WW8Num4z1"/>
    <w:rsid w:val="00CE32B1"/>
    <w:rPr>
      <w:rFonts w:ascii="Wingdings 2" w:hAnsi="Wingdings 2" w:cs="StarSymbol"/>
      <w:sz w:val="18"/>
      <w:szCs w:val="18"/>
    </w:rPr>
  </w:style>
  <w:style w:type="character" w:customStyle="1" w:styleId="WW8Num4z2">
    <w:name w:val="WW8Num4z2"/>
    <w:rsid w:val="00CE32B1"/>
    <w:rPr>
      <w:rFonts w:ascii="StarSymbol" w:hAnsi="StarSymbol" w:cs="StarSymbol"/>
      <w:sz w:val="18"/>
      <w:szCs w:val="18"/>
    </w:rPr>
  </w:style>
  <w:style w:type="character" w:customStyle="1" w:styleId="Bekezdsalapbettpusa3">
    <w:name w:val="Bekezdés alapbetűtípusa3"/>
    <w:rsid w:val="00CE32B1"/>
  </w:style>
  <w:style w:type="character" w:customStyle="1" w:styleId="Absatz-Standardschriftart">
    <w:name w:val="Absatz-Standardschriftart"/>
    <w:rsid w:val="00CE32B1"/>
  </w:style>
  <w:style w:type="character" w:customStyle="1" w:styleId="WW-Absatz-Standardschriftart">
    <w:name w:val="WW-Absatz-Standardschriftart"/>
    <w:rsid w:val="00CE32B1"/>
  </w:style>
  <w:style w:type="character" w:customStyle="1" w:styleId="WW-Absatz-Standardschriftart1">
    <w:name w:val="WW-Absatz-Standardschriftart1"/>
    <w:rsid w:val="00CE32B1"/>
  </w:style>
  <w:style w:type="character" w:customStyle="1" w:styleId="WW-Absatz-Standardschriftart11">
    <w:name w:val="WW-Absatz-Standardschriftart11"/>
    <w:rsid w:val="00CE32B1"/>
  </w:style>
  <w:style w:type="character" w:customStyle="1" w:styleId="WW-Absatz-Standardschriftart111">
    <w:name w:val="WW-Absatz-Standardschriftart111"/>
    <w:rsid w:val="00CE32B1"/>
  </w:style>
  <w:style w:type="character" w:customStyle="1" w:styleId="WW-Absatz-Standardschriftart1111">
    <w:name w:val="WW-Absatz-Standardschriftart1111"/>
    <w:rsid w:val="00CE32B1"/>
  </w:style>
  <w:style w:type="character" w:customStyle="1" w:styleId="Bekezdsalapbettpusa2">
    <w:name w:val="Bekezdés alapbetűtípusa2"/>
    <w:rsid w:val="00CE32B1"/>
  </w:style>
  <w:style w:type="character" w:customStyle="1" w:styleId="WW-Absatz-Standardschriftart11111">
    <w:name w:val="WW-Absatz-Standardschriftart11111"/>
    <w:rsid w:val="00CE32B1"/>
  </w:style>
  <w:style w:type="character" w:customStyle="1" w:styleId="WW-Absatz-Standardschriftart111111">
    <w:name w:val="WW-Absatz-Standardschriftart111111"/>
    <w:rsid w:val="00CE32B1"/>
  </w:style>
  <w:style w:type="character" w:customStyle="1" w:styleId="WW-Absatz-Standardschriftart1111111">
    <w:name w:val="WW-Absatz-Standardschriftart1111111"/>
    <w:rsid w:val="00CE32B1"/>
  </w:style>
  <w:style w:type="character" w:customStyle="1" w:styleId="WW-Absatz-Standardschriftart11111111">
    <w:name w:val="WW-Absatz-Standardschriftart11111111"/>
    <w:rsid w:val="00CE32B1"/>
  </w:style>
  <w:style w:type="character" w:customStyle="1" w:styleId="WW-Absatz-Standardschriftart111111111">
    <w:name w:val="WW-Absatz-Standardschriftart111111111"/>
    <w:rsid w:val="00CE32B1"/>
  </w:style>
  <w:style w:type="character" w:customStyle="1" w:styleId="WW8Num2z0">
    <w:name w:val="WW8Num2z0"/>
    <w:rsid w:val="00CE32B1"/>
    <w:rPr>
      <w:rFonts w:ascii="Wingdings" w:hAnsi="Wingdings" w:cs="StarSymbol"/>
      <w:sz w:val="18"/>
      <w:szCs w:val="18"/>
    </w:rPr>
  </w:style>
  <w:style w:type="character" w:customStyle="1" w:styleId="WW8Num3z1">
    <w:name w:val="WW8Num3z1"/>
    <w:rsid w:val="00CE32B1"/>
    <w:rPr>
      <w:rFonts w:ascii="Wingdings 2" w:hAnsi="Wingdings 2" w:cs="StarSymbol"/>
      <w:sz w:val="18"/>
      <w:szCs w:val="18"/>
    </w:rPr>
  </w:style>
  <w:style w:type="character" w:customStyle="1" w:styleId="WW8Num3z2">
    <w:name w:val="WW8Num3z2"/>
    <w:rsid w:val="00CE32B1"/>
    <w:rPr>
      <w:rFonts w:ascii="StarSymbol" w:hAnsi="StarSymbol" w:cs="StarSymbol"/>
      <w:sz w:val="18"/>
      <w:szCs w:val="18"/>
    </w:rPr>
  </w:style>
  <w:style w:type="character" w:customStyle="1" w:styleId="WW-Absatz-Standardschriftart1111111111">
    <w:name w:val="WW-Absatz-Standardschriftart1111111111"/>
    <w:rsid w:val="00CE32B1"/>
  </w:style>
  <w:style w:type="character" w:customStyle="1" w:styleId="WW-Absatz-Standardschriftart11111111111">
    <w:name w:val="WW-Absatz-Standardschriftart11111111111"/>
    <w:rsid w:val="00CE32B1"/>
  </w:style>
  <w:style w:type="character" w:customStyle="1" w:styleId="WW-WW8Num2z0">
    <w:name w:val="WW-WW8Num2z0"/>
    <w:rsid w:val="00CE32B1"/>
    <w:rPr>
      <w:rFonts w:ascii="Wingdings" w:hAnsi="Wingdings" w:cs="StarSymbol"/>
      <w:sz w:val="18"/>
      <w:szCs w:val="18"/>
    </w:rPr>
  </w:style>
  <w:style w:type="character" w:customStyle="1" w:styleId="WW-WW8Num3z0">
    <w:name w:val="WW-WW8Num3z0"/>
    <w:rsid w:val="00CE32B1"/>
    <w:rPr>
      <w:rFonts w:ascii="Wingdings" w:hAnsi="Wingdings" w:cs="StarSymbol"/>
      <w:sz w:val="18"/>
      <w:szCs w:val="18"/>
    </w:rPr>
  </w:style>
  <w:style w:type="character" w:customStyle="1" w:styleId="WW-WW8Num3z1">
    <w:name w:val="WW-WW8Num3z1"/>
    <w:rsid w:val="00CE32B1"/>
    <w:rPr>
      <w:rFonts w:ascii="Wingdings 2" w:hAnsi="Wingdings 2" w:cs="StarSymbol"/>
      <w:sz w:val="18"/>
      <w:szCs w:val="18"/>
    </w:rPr>
  </w:style>
  <w:style w:type="character" w:customStyle="1" w:styleId="WW-WW8Num3z2">
    <w:name w:val="WW-WW8Num3z2"/>
    <w:rsid w:val="00CE32B1"/>
    <w:rPr>
      <w:rFonts w:ascii="StarSymbol" w:hAnsi="StarSymbol" w:cs="StarSymbol"/>
      <w:sz w:val="18"/>
      <w:szCs w:val="18"/>
    </w:rPr>
  </w:style>
  <w:style w:type="character" w:customStyle="1" w:styleId="WW-Absatz-Standardschriftart111111111111">
    <w:name w:val="WW-Absatz-Standardschriftart111111111111"/>
    <w:rsid w:val="00CE32B1"/>
  </w:style>
  <w:style w:type="character" w:customStyle="1" w:styleId="WW-WW8Num2z01">
    <w:name w:val="WW-WW8Num2z01"/>
    <w:rsid w:val="00CE32B1"/>
    <w:rPr>
      <w:rFonts w:ascii="Wingdings" w:hAnsi="Wingdings" w:cs="StarSymbol"/>
      <w:sz w:val="18"/>
      <w:szCs w:val="18"/>
    </w:rPr>
  </w:style>
  <w:style w:type="character" w:customStyle="1" w:styleId="WW-WW8Num3z01">
    <w:name w:val="WW-WW8Num3z01"/>
    <w:rsid w:val="00CE32B1"/>
    <w:rPr>
      <w:rFonts w:ascii="Wingdings" w:hAnsi="Wingdings" w:cs="StarSymbol"/>
      <w:sz w:val="18"/>
      <w:szCs w:val="18"/>
    </w:rPr>
  </w:style>
  <w:style w:type="character" w:customStyle="1" w:styleId="WW-WW8Num3z11">
    <w:name w:val="WW-WW8Num3z11"/>
    <w:rsid w:val="00CE32B1"/>
    <w:rPr>
      <w:rFonts w:ascii="Wingdings 2" w:hAnsi="Wingdings 2" w:cs="StarSymbol"/>
      <w:sz w:val="18"/>
      <w:szCs w:val="18"/>
    </w:rPr>
  </w:style>
  <w:style w:type="character" w:customStyle="1" w:styleId="WW-WW8Num3z21">
    <w:name w:val="WW-WW8Num3z21"/>
    <w:rsid w:val="00CE32B1"/>
    <w:rPr>
      <w:rFonts w:ascii="StarSymbol" w:hAnsi="StarSymbol" w:cs="StarSymbol"/>
      <w:sz w:val="18"/>
      <w:szCs w:val="18"/>
    </w:rPr>
  </w:style>
  <w:style w:type="character" w:customStyle="1" w:styleId="WW-Absatz-Standardschriftart1111111111111">
    <w:name w:val="WW-Absatz-Standardschriftart1111111111111"/>
    <w:rsid w:val="00CE32B1"/>
  </w:style>
  <w:style w:type="character" w:customStyle="1" w:styleId="WW-WW8Num2z011">
    <w:name w:val="WW-WW8Num2z011"/>
    <w:rsid w:val="00CE32B1"/>
    <w:rPr>
      <w:rFonts w:ascii="Wingdings" w:hAnsi="Wingdings" w:cs="StarSymbol"/>
      <w:sz w:val="18"/>
      <w:szCs w:val="18"/>
    </w:rPr>
  </w:style>
  <w:style w:type="character" w:customStyle="1" w:styleId="WW-WW8Num3z011">
    <w:name w:val="WW-WW8Num3z011"/>
    <w:rsid w:val="00CE32B1"/>
    <w:rPr>
      <w:rFonts w:ascii="Wingdings" w:hAnsi="Wingdings" w:cs="StarSymbol"/>
      <w:sz w:val="18"/>
      <w:szCs w:val="18"/>
    </w:rPr>
  </w:style>
  <w:style w:type="character" w:customStyle="1" w:styleId="WW-WW8Num3z111">
    <w:name w:val="WW-WW8Num3z111"/>
    <w:rsid w:val="00CE32B1"/>
    <w:rPr>
      <w:rFonts w:ascii="Wingdings 2" w:hAnsi="Wingdings 2" w:cs="StarSymbol"/>
      <w:sz w:val="18"/>
      <w:szCs w:val="18"/>
    </w:rPr>
  </w:style>
  <w:style w:type="character" w:customStyle="1" w:styleId="WW-WW8Num3z211">
    <w:name w:val="WW-WW8Num3z211"/>
    <w:rsid w:val="00CE32B1"/>
    <w:rPr>
      <w:rFonts w:ascii="StarSymbol" w:hAnsi="StarSymbol" w:cs="StarSymbol"/>
      <w:sz w:val="18"/>
      <w:szCs w:val="18"/>
    </w:rPr>
  </w:style>
  <w:style w:type="character" w:customStyle="1" w:styleId="WW-Absatz-Standardschriftart11111111111111">
    <w:name w:val="WW-Absatz-Standardschriftart11111111111111"/>
    <w:rsid w:val="00CE32B1"/>
  </w:style>
  <w:style w:type="character" w:customStyle="1" w:styleId="WW-WW8Num2z0111">
    <w:name w:val="WW-WW8Num2z0111"/>
    <w:rsid w:val="00CE32B1"/>
    <w:rPr>
      <w:rFonts w:ascii="Wingdings" w:hAnsi="Wingdings" w:cs="StarSymbol"/>
      <w:sz w:val="18"/>
      <w:szCs w:val="18"/>
    </w:rPr>
  </w:style>
  <w:style w:type="character" w:customStyle="1" w:styleId="WW-WW8Num3z0111">
    <w:name w:val="WW-WW8Num3z0111"/>
    <w:rsid w:val="00CE32B1"/>
    <w:rPr>
      <w:rFonts w:ascii="Wingdings" w:hAnsi="Wingdings" w:cs="StarSymbol"/>
      <w:sz w:val="18"/>
      <w:szCs w:val="18"/>
    </w:rPr>
  </w:style>
  <w:style w:type="character" w:customStyle="1" w:styleId="WW-WW8Num3z1111">
    <w:name w:val="WW-WW8Num3z1111"/>
    <w:rsid w:val="00CE32B1"/>
    <w:rPr>
      <w:rFonts w:ascii="Wingdings 2" w:hAnsi="Wingdings 2" w:cs="StarSymbol"/>
      <w:sz w:val="18"/>
      <w:szCs w:val="18"/>
    </w:rPr>
  </w:style>
  <w:style w:type="character" w:customStyle="1" w:styleId="WW-WW8Num3z2111">
    <w:name w:val="WW-WW8Num3z2111"/>
    <w:rsid w:val="00CE32B1"/>
    <w:rPr>
      <w:rFonts w:ascii="StarSymbol" w:hAnsi="StarSymbol" w:cs="StarSymbol"/>
      <w:sz w:val="18"/>
      <w:szCs w:val="18"/>
    </w:rPr>
  </w:style>
  <w:style w:type="character" w:customStyle="1" w:styleId="WW-Absatz-Standardschriftart111111111111111">
    <w:name w:val="WW-Absatz-Standardschriftart111111111111111"/>
    <w:rsid w:val="00CE32B1"/>
  </w:style>
  <w:style w:type="character" w:customStyle="1" w:styleId="WW-WW8Num2z01111">
    <w:name w:val="WW-WW8Num2z01111"/>
    <w:rsid w:val="00CE32B1"/>
    <w:rPr>
      <w:rFonts w:ascii="Wingdings" w:hAnsi="Wingdings" w:cs="StarSymbol"/>
      <w:sz w:val="18"/>
      <w:szCs w:val="18"/>
    </w:rPr>
  </w:style>
  <w:style w:type="character" w:customStyle="1" w:styleId="WW-WW8Num3z01111">
    <w:name w:val="WW-WW8Num3z01111"/>
    <w:rsid w:val="00CE32B1"/>
    <w:rPr>
      <w:rFonts w:ascii="Wingdings" w:hAnsi="Wingdings" w:cs="StarSymbol"/>
      <w:sz w:val="18"/>
      <w:szCs w:val="18"/>
    </w:rPr>
  </w:style>
  <w:style w:type="character" w:customStyle="1" w:styleId="WW-WW8Num3z11111">
    <w:name w:val="WW-WW8Num3z11111"/>
    <w:rsid w:val="00CE32B1"/>
    <w:rPr>
      <w:rFonts w:ascii="Wingdings 2" w:hAnsi="Wingdings 2" w:cs="StarSymbol"/>
      <w:sz w:val="18"/>
      <w:szCs w:val="18"/>
    </w:rPr>
  </w:style>
  <w:style w:type="character" w:customStyle="1" w:styleId="WW-WW8Num3z21111">
    <w:name w:val="WW-WW8Num3z21111"/>
    <w:rsid w:val="00CE32B1"/>
    <w:rPr>
      <w:rFonts w:ascii="StarSymbol" w:hAnsi="StarSymbol" w:cs="StarSymbol"/>
      <w:sz w:val="18"/>
      <w:szCs w:val="18"/>
    </w:rPr>
  </w:style>
  <w:style w:type="character" w:customStyle="1" w:styleId="WW-Absatz-Standardschriftart1111111111111111">
    <w:name w:val="WW-Absatz-Standardschriftart1111111111111111"/>
    <w:rsid w:val="00CE32B1"/>
  </w:style>
  <w:style w:type="character" w:customStyle="1" w:styleId="WW-WW8Num2z011111">
    <w:name w:val="WW-WW8Num2z011111"/>
    <w:rsid w:val="00CE32B1"/>
    <w:rPr>
      <w:rFonts w:ascii="Wingdings" w:hAnsi="Wingdings" w:cs="StarSymbol"/>
      <w:sz w:val="18"/>
      <w:szCs w:val="18"/>
    </w:rPr>
  </w:style>
  <w:style w:type="character" w:customStyle="1" w:styleId="WW-WW8Num3z011111">
    <w:name w:val="WW-WW8Num3z011111"/>
    <w:rsid w:val="00CE32B1"/>
    <w:rPr>
      <w:rFonts w:ascii="Wingdings" w:hAnsi="Wingdings" w:cs="StarSymbol"/>
      <w:sz w:val="18"/>
      <w:szCs w:val="18"/>
    </w:rPr>
  </w:style>
  <w:style w:type="character" w:customStyle="1" w:styleId="WW-WW8Num3z111111">
    <w:name w:val="WW-WW8Num3z111111"/>
    <w:rsid w:val="00CE32B1"/>
    <w:rPr>
      <w:rFonts w:ascii="Wingdings 2" w:hAnsi="Wingdings 2" w:cs="StarSymbol"/>
      <w:sz w:val="18"/>
      <w:szCs w:val="18"/>
    </w:rPr>
  </w:style>
  <w:style w:type="character" w:customStyle="1" w:styleId="WW-WW8Num3z211111">
    <w:name w:val="WW-WW8Num3z211111"/>
    <w:rsid w:val="00CE32B1"/>
    <w:rPr>
      <w:rFonts w:ascii="StarSymbol" w:hAnsi="StarSymbol" w:cs="StarSymbol"/>
      <w:sz w:val="18"/>
      <w:szCs w:val="18"/>
    </w:rPr>
  </w:style>
  <w:style w:type="character" w:customStyle="1" w:styleId="WW-Absatz-Standardschriftart11111111111111111">
    <w:name w:val="WW-Absatz-Standardschriftart11111111111111111"/>
    <w:rsid w:val="00CE32B1"/>
  </w:style>
  <w:style w:type="character" w:customStyle="1" w:styleId="WW-WW8Num2z0111111">
    <w:name w:val="WW-WW8Num2z0111111"/>
    <w:rsid w:val="00CE32B1"/>
    <w:rPr>
      <w:rFonts w:ascii="Wingdings" w:hAnsi="Wingdings" w:cs="StarSymbol"/>
      <w:sz w:val="18"/>
      <w:szCs w:val="18"/>
    </w:rPr>
  </w:style>
  <w:style w:type="character" w:customStyle="1" w:styleId="WW-WW8Num3z0111111">
    <w:name w:val="WW-WW8Num3z0111111"/>
    <w:rsid w:val="00CE32B1"/>
    <w:rPr>
      <w:rFonts w:ascii="Wingdings" w:hAnsi="Wingdings" w:cs="StarSymbol"/>
      <w:sz w:val="18"/>
      <w:szCs w:val="18"/>
    </w:rPr>
  </w:style>
  <w:style w:type="character" w:customStyle="1" w:styleId="WW-WW8Num3z1111111">
    <w:name w:val="WW-WW8Num3z1111111"/>
    <w:rsid w:val="00CE32B1"/>
    <w:rPr>
      <w:rFonts w:ascii="Wingdings 2" w:hAnsi="Wingdings 2" w:cs="StarSymbol"/>
      <w:sz w:val="18"/>
      <w:szCs w:val="18"/>
    </w:rPr>
  </w:style>
  <w:style w:type="character" w:customStyle="1" w:styleId="WW-WW8Num3z2111111">
    <w:name w:val="WW-WW8Num3z2111111"/>
    <w:rsid w:val="00CE32B1"/>
    <w:rPr>
      <w:rFonts w:ascii="StarSymbol" w:hAnsi="StarSymbol" w:cs="StarSymbol"/>
      <w:sz w:val="18"/>
      <w:szCs w:val="18"/>
    </w:rPr>
  </w:style>
  <w:style w:type="character" w:customStyle="1" w:styleId="WW-Absatz-Standardschriftart111111111111111111">
    <w:name w:val="WW-Absatz-Standardschriftart111111111111111111"/>
    <w:rsid w:val="00CE32B1"/>
  </w:style>
  <w:style w:type="character" w:customStyle="1" w:styleId="WW-WW8Num2z01111111">
    <w:name w:val="WW-WW8Num2z01111111"/>
    <w:rsid w:val="00CE32B1"/>
    <w:rPr>
      <w:rFonts w:ascii="Wingdings" w:hAnsi="Wingdings" w:cs="StarSymbol"/>
      <w:sz w:val="18"/>
      <w:szCs w:val="18"/>
    </w:rPr>
  </w:style>
  <w:style w:type="character" w:customStyle="1" w:styleId="WW-WW8Num3z01111111">
    <w:name w:val="WW-WW8Num3z01111111"/>
    <w:rsid w:val="00CE32B1"/>
    <w:rPr>
      <w:rFonts w:ascii="Wingdings" w:hAnsi="Wingdings" w:cs="StarSymbol"/>
      <w:sz w:val="18"/>
      <w:szCs w:val="18"/>
    </w:rPr>
  </w:style>
  <w:style w:type="character" w:customStyle="1" w:styleId="WW-WW8Num3z11111111">
    <w:name w:val="WW-WW8Num3z11111111"/>
    <w:rsid w:val="00CE32B1"/>
    <w:rPr>
      <w:rFonts w:ascii="Wingdings 2" w:hAnsi="Wingdings 2" w:cs="StarSymbol"/>
      <w:sz w:val="18"/>
      <w:szCs w:val="18"/>
    </w:rPr>
  </w:style>
  <w:style w:type="character" w:customStyle="1" w:styleId="WW-WW8Num3z21111111">
    <w:name w:val="WW-WW8Num3z21111111"/>
    <w:rsid w:val="00CE32B1"/>
    <w:rPr>
      <w:rFonts w:ascii="StarSymbol" w:hAnsi="StarSymbol" w:cs="StarSymbol"/>
      <w:sz w:val="18"/>
      <w:szCs w:val="18"/>
    </w:rPr>
  </w:style>
  <w:style w:type="character" w:customStyle="1" w:styleId="WW-Absatz-Standardschriftart1111111111111111111">
    <w:name w:val="WW-Absatz-Standardschriftart1111111111111111111"/>
    <w:rsid w:val="00CE32B1"/>
  </w:style>
  <w:style w:type="character" w:customStyle="1" w:styleId="WW-WW8Num2z011111111">
    <w:name w:val="WW-WW8Num2z011111111"/>
    <w:rsid w:val="00CE32B1"/>
    <w:rPr>
      <w:rFonts w:ascii="Wingdings" w:hAnsi="Wingdings" w:cs="StarSymbol"/>
      <w:sz w:val="18"/>
      <w:szCs w:val="18"/>
    </w:rPr>
  </w:style>
  <w:style w:type="character" w:customStyle="1" w:styleId="WW-WW8Num3z011111111">
    <w:name w:val="WW-WW8Num3z011111111"/>
    <w:rsid w:val="00CE32B1"/>
    <w:rPr>
      <w:rFonts w:ascii="Wingdings" w:hAnsi="Wingdings" w:cs="StarSymbol"/>
      <w:sz w:val="18"/>
      <w:szCs w:val="18"/>
    </w:rPr>
  </w:style>
  <w:style w:type="character" w:customStyle="1" w:styleId="WW-WW8Num3z111111111">
    <w:name w:val="WW-WW8Num3z111111111"/>
    <w:rsid w:val="00CE32B1"/>
    <w:rPr>
      <w:rFonts w:ascii="Wingdings 2" w:hAnsi="Wingdings 2" w:cs="StarSymbol"/>
      <w:sz w:val="18"/>
      <w:szCs w:val="18"/>
    </w:rPr>
  </w:style>
  <w:style w:type="character" w:customStyle="1" w:styleId="WW-WW8Num3z211111111">
    <w:name w:val="WW-WW8Num3z211111111"/>
    <w:rsid w:val="00CE32B1"/>
    <w:rPr>
      <w:rFonts w:ascii="StarSymbol" w:hAnsi="StarSymbol" w:cs="StarSymbol"/>
      <w:sz w:val="18"/>
      <w:szCs w:val="18"/>
    </w:rPr>
  </w:style>
  <w:style w:type="character" w:customStyle="1" w:styleId="WW-Absatz-Standardschriftart11111111111111111111">
    <w:name w:val="WW-Absatz-Standardschriftart11111111111111111111"/>
    <w:rsid w:val="00CE32B1"/>
  </w:style>
  <w:style w:type="character" w:customStyle="1" w:styleId="WW-WW8Num2z0111111111">
    <w:name w:val="WW-WW8Num2z0111111111"/>
    <w:rsid w:val="00CE32B1"/>
    <w:rPr>
      <w:rFonts w:ascii="Wingdings" w:hAnsi="Wingdings" w:cs="StarSymbol"/>
      <w:sz w:val="18"/>
      <w:szCs w:val="18"/>
    </w:rPr>
  </w:style>
  <w:style w:type="character" w:customStyle="1" w:styleId="WW-WW8Num3z0111111111">
    <w:name w:val="WW-WW8Num3z0111111111"/>
    <w:rsid w:val="00CE32B1"/>
    <w:rPr>
      <w:rFonts w:ascii="Wingdings" w:hAnsi="Wingdings" w:cs="StarSymbol"/>
      <w:sz w:val="18"/>
      <w:szCs w:val="18"/>
    </w:rPr>
  </w:style>
  <w:style w:type="character" w:customStyle="1" w:styleId="WW-WW8Num3z1111111111">
    <w:name w:val="WW-WW8Num3z1111111111"/>
    <w:rsid w:val="00CE32B1"/>
    <w:rPr>
      <w:rFonts w:ascii="Wingdings 2" w:hAnsi="Wingdings 2" w:cs="StarSymbol"/>
      <w:sz w:val="18"/>
      <w:szCs w:val="18"/>
    </w:rPr>
  </w:style>
  <w:style w:type="character" w:customStyle="1" w:styleId="WW-WW8Num3z2111111111">
    <w:name w:val="WW-WW8Num3z2111111111"/>
    <w:rsid w:val="00CE32B1"/>
    <w:rPr>
      <w:rFonts w:ascii="StarSymbol" w:hAnsi="StarSymbol" w:cs="StarSymbol"/>
      <w:sz w:val="18"/>
      <w:szCs w:val="18"/>
    </w:rPr>
  </w:style>
  <w:style w:type="character" w:customStyle="1" w:styleId="WW-Absatz-Standardschriftart111111111111111111111">
    <w:name w:val="WW-Absatz-Standardschriftart111111111111111111111"/>
    <w:rsid w:val="00CE32B1"/>
  </w:style>
  <w:style w:type="character" w:customStyle="1" w:styleId="WW-WW8Num2z01111111111">
    <w:name w:val="WW-WW8Num2z01111111111"/>
    <w:rsid w:val="00CE32B1"/>
    <w:rPr>
      <w:rFonts w:ascii="StarSymbol" w:hAnsi="StarSymbol" w:cs="StarSymbol"/>
      <w:sz w:val="18"/>
      <w:szCs w:val="18"/>
    </w:rPr>
  </w:style>
  <w:style w:type="character" w:customStyle="1" w:styleId="WW-WW8Num3z01111111111">
    <w:name w:val="WW-WW8Num3z01111111111"/>
    <w:rsid w:val="00CE32B1"/>
    <w:rPr>
      <w:rFonts w:ascii="StarSymbol" w:hAnsi="StarSymbol" w:cs="StarSymbol"/>
      <w:sz w:val="18"/>
      <w:szCs w:val="18"/>
    </w:rPr>
  </w:style>
  <w:style w:type="character" w:customStyle="1" w:styleId="WW-WW8Num3z11111111111">
    <w:name w:val="WW-WW8Num3z11111111111"/>
    <w:rsid w:val="00CE32B1"/>
    <w:rPr>
      <w:rFonts w:ascii="Wingdings 2" w:hAnsi="Wingdings 2" w:cs="StarSymbol"/>
      <w:sz w:val="18"/>
      <w:szCs w:val="18"/>
    </w:rPr>
  </w:style>
  <w:style w:type="character" w:customStyle="1" w:styleId="WW-WW8Num3z21111111111">
    <w:name w:val="WW-WW8Num3z21111111111"/>
    <w:rsid w:val="00CE32B1"/>
    <w:rPr>
      <w:rFonts w:ascii="StarSymbol" w:hAnsi="StarSymbol" w:cs="StarSymbol"/>
      <w:sz w:val="18"/>
      <w:szCs w:val="18"/>
    </w:rPr>
  </w:style>
  <w:style w:type="character" w:customStyle="1" w:styleId="WW-Absatz-Standardschriftart12">
    <w:name w:val="WW-Absatz-Standardschriftart12"/>
    <w:rsid w:val="00CE32B1"/>
  </w:style>
  <w:style w:type="character" w:customStyle="1" w:styleId="WW-Absatz-Standardschriftart1111111111111111111111">
    <w:name w:val="WW-Absatz-Standardschriftart1111111111111111111111"/>
    <w:rsid w:val="00CE32B1"/>
  </w:style>
  <w:style w:type="character" w:customStyle="1" w:styleId="WW-Absatz-Standardschriftart11111111111111111111111">
    <w:name w:val="WW-Absatz-Standardschriftart11111111111111111111111"/>
    <w:rsid w:val="00CE32B1"/>
  </w:style>
  <w:style w:type="character" w:customStyle="1" w:styleId="WW-Absatz-Standardschriftart111111111111111111111111">
    <w:name w:val="WW-Absatz-Standardschriftart111111111111111111111111"/>
    <w:rsid w:val="00CE32B1"/>
  </w:style>
  <w:style w:type="character" w:customStyle="1" w:styleId="WW-Absatz-Standardschriftart1111111111111111111111111">
    <w:name w:val="WW-Absatz-Standardschriftart1111111111111111111111111"/>
    <w:rsid w:val="00CE32B1"/>
  </w:style>
  <w:style w:type="character" w:customStyle="1" w:styleId="WW-Absatz-Standardschriftart11111111111111111111111111">
    <w:name w:val="WW-Absatz-Standardschriftart11111111111111111111111111"/>
    <w:rsid w:val="00CE32B1"/>
  </w:style>
  <w:style w:type="character" w:customStyle="1" w:styleId="WW-Absatz-Standardschriftart111111111111111111111111111">
    <w:name w:val="WW-Absatz-Standardschriftart111111111111111111111111111"/>
    <w:rsid w:val="00CE32B1"/>
  </w:style>
  <w:style w:type="character" w:customStyle="1" w:styleId="WW-Absatz-Standardschriftart1111111111111111111111111111">
    <w:name w:val="WW-Absatz-Standardschriftart1111111111111111111111111111"/>
    <w:rsid w:val="00CE32B1"/>
  </w:style>
  <w:style w:type="character" w:customStyle="1" w:styleId="WW-Absatz-Standardschriftart11111111111111111111111111111">
    <w:name w:val="WW-Absatz-Standardschriftart11111111111111111111111111111"/>
    <w:rsid w:val="00CE32B1"/>
  </w:style>
  <w:style w:type="character" w:customStyle="1" w:styleId="WW-Absatz-Standardschriftart111111111111111111111111111111">
    <w:name w:val="WW-Absatz-Standardschriftart111111111111111111111111111111"/>
    <w:rsid w:val="00CE32B1"/>
  </w:style>
  <w:style w:type="character" w:customStyle="1" w:styleId="WW-Absatz-Standardschriftart1111111111111111111111111111111">
    <w:name w:val="WW-Absatz-Standardschriftart1111111111111111111111111111111"/>
    <w:rsid w:val="00CE32B1"/>
  </w:style>
  <w:style w:type="character" w:customStyle="1" w:styleId="WW-Absatz-Standardschriftart11111111111111111111111111111111">
    <w:name w:val="WW-Absatz-Standardschriftart11111111111111111111111111111111"/>
    <w:rsid w:val="00CE32B1"/>
  </w:style>
  <w:style w:type="character" w:customStyle="1" w:styleId="WW-Absatz-Standardschriftart111111111111111111111111111111111">
    <w:name w:val="WW-Absatz-Standardschriftart111111111111111111111111111111111"/>
    <w:rsid w:val="00CE32B1"/>
  </w:style>
  <w:style w:type="character" w:customStyle="1" w:styleId="WW-Absatz-Standardschriftart1111111111111111111111111111111111">
    <w:name w:val="WW-Absatz-Standardschriftart1111111111111111111111111111111111"/>
    <w:rsid w:val="00CE32B1"/>
  </w:style>
  <w:style w:type="character" w:customStyle="1" w:styleId="WW-Absatz-Standardschriftart11111111111111111111111111111111111">
    <w:name w:val="WW-Absatz-Standardschriftart11111111111111111111111111111111111"/>
    <w:rsid w:val="00CE32B1"/>
  </w:style>
  <w:style w:type="character" w:customStyle="1" w:styleId="WW-Absatz-Standardschriftart111111111111111111111111111111111111">
    <w:name w:val="WW-Absatz-Standardschriftart111111111111111111111111111111111111"/>
    <w:rsid w:val="00CE32B1"/>
  </w:style>
  <w:style w:type="character" w:customStyle="1" w:styleId="WW-Absatz-Standardschriftart1111111111111111111111111111111111111">
    <w:name w:val="WW-Absatz-Standardschriftart1111111111111111111111111111111111111"/>
    <w:rsid w:val="00CE32B1"/>
  </w:style>
  <w:style w:type="character" w:customStyle="1" w:styleId="WW-Absatz-Standardschriftart11111111111111111111111111111111111111">
    <w:name w:val="WW-Absatz-Standardschriftart11111111111111111111111111111111111111"/>
    <w:rsid w:val="00CE32B1"/>
  </w:style>
  <w:style w:type="character" w:customStyle="1" w:styleId="WW-Absatz-Standardschriftart111111111111111111111111111111111111111">
    <w:name w:val="WW-Absatz-Standardschriftart111111111111111111111111111111111111111"/>
    <w:rsid w:val="00CE32B1"/>
  </w:style>
  <w:style w:type="character" w:customStyle="1" w:styleId="WW-Absatz-Standardschriftart1111111111111111111111111111111111111111">
    <w:name w:val="WW-Absatz-Standardschriftart1111111111111111111111111111111111111111"/>
    <w:rsid w:val="00CE32B1"/>
  </w:style>
  <w:style w:type="character" w:customStyle="1" w:styleId="WW-Absatz-Standardschriftart11111111111111111111111111111111111111111">
    <w:name w:val="WW-Absatz-Standardschriftart11111111111111111111111111111111111111111"/>
    <w:rsid w:val="00CE32B1"/>
  </w:style>
  <w:style w:type="character" w:customStyle="1" w:styleId="WW-Absatz-Standardschriftart111111111111111111111111111111111111111111">
    <w:name w:val="WW-Absatz-Standardschriftart111111111111111111111111111111111111111111"/>
    <w:rsid w:val="00CE32B1"/>
  </w:style>
  <w:style w:type="character" w:customStyle="1" w:styleId="WW-Absatz-Standardschriftart1111111111111111111111111111111111111111111">
    <w:name w:val="WW-Absatz-Standardschriftart1111111111111111111111111111111111111111111"/>
    <w:rsid w:val="00CE32B1"/>
  </w:style>
  <w:style w:type="character" w:customStyle="1" w:styleId="WW-Absatz-Standardschriftart11111111111111111111111111111111111111111111">
    <w:name w:val="WW-Absatz-Standardschriftart11111111111111111111111111111111111111111111"/>
    <w:rsid w:val="00CE32B1"/>
  </w:style>
  <w:style w:type="character" w:customStyle="1" w:styleId="WW-Absatz-Standardschriftart111111111111111111111111111111111111111111111">
    <w:name w:val="WW-Absatz-Standardschriftart111111111111111111111111111111111111111111111"/>
    <w:rsid w:val="00CE32B1"/>
  </w:style>
  <w:style w:type="character" w:customStyle="1" w:styleId="WW-Bekezdsalap-bettpusa">
    <w:name w:val="WW-Bekezdés alap-betűtípusa"/>
    <w:rsid w:val="00CE32B1"/>
  </w:style>
  <w:style w:type="character" w:styleId="Hiperhivatkozs">
    <w:name w:val="Hyperlink"/>
    <w:semiHidden/>
    <w:rsid w:val="00CE32B1"/>
    <w:rPr>
      <w:color w:val="000080"/>
      <w:u w:val="single"/>
    </w:rPr>
  </w:style>
  <w:style w:type="character" w:customStyle="1" w:styleId="Bekezdsalapbettpusa1">
    <w:name w:val="Bekezdés alapbetűtípusa1"/>
    <w:rsid w:val="00CE32B1"/>
  </w:style>
  <w:style w:type="character" w:customStyle="1" w:styleId="Vgjegyzet-karakterek">
    <w:name w:val="Végjegyzet-karakterek"/>
    <w:rsid w:val="00CE32B1"/>
  </w:style>
  <w:style w:type="character" w:customStyle="1" w:styleId="WW-Vgjegyzet-karakterek">
    <w:name w:val="WW-Végjegyzet-karakterek"/>
    <w:rsid w:val="00CE32B1"/>
  </w:style>
  <w:style w:type="character" w:customStyle="1" w:styleId="WW-Vgjegyzet-karakterek1">
    <w:name w:val="WW-Végjegyzet-karakterek1"/>
    <w:rsid w:val="00CE32B1"/>
  </w:style>
  <w:style w:type="character" w:customStyle="1" w:styleId="WW-Vgjegyzet-karakterek11">
    <w:name w:val="WW-Végjegyzet-karakterek11"/>
    <w:rsid w:val="00CE32B1"/>
  </w:style>
  <w:style w:type="character" w:customStyle="1" w:styleId="WW-Vgjegyzet-karakterek111">
    <w:name w:val="WW-Végjegyzet-karakterek111"/>
    <w:rsid w:val="00CE32B1"/>
  </w:style>
  <w:style w:type="character" w:customStyle="1" w:styleId="WW-Vgjegyzet-karakterek1111">
    <w:name w:val="WW-Végjegyzet-karakterek1111"/>
    <w:rsid w:val="00CE32B1"/>
  </w:style>
  <w:style w:type="character" w:customStyle="1" w:styleId="WW-Vgjegyzet-karakterek11111">
    <w:name w:val="WW-Végjegyzet-karakterek11111"/>
    <w:rsid w:val="00CE32B1"/>
  </w:style>
  <w:style w:type="character" w:customStyle="1" w:styleId="WW-Vgjegyzet-karakterek111111">
    <w:name w:val="WW-Végjegyzet-karakterek111111"/>
    <w:rsid w:val="00CE32B1"/>
  </w:style>
  <w:style w:type="character" w:customStyle="1" w:styleId="WW-Vgjegyzet-karakterek1111111">
    <w:name w:val="WW-Végjegyzet-karakterek1111111"/>
    <w:rsid w:val="00CE32B1"/>
  </w:style>
  <w:style w:type="character" w:customStyle="1" w:styleId="WW-Vgjegyzet-karakterek11111111">
    <w:name w:val="WW-Végjegyzet-karakterek11111111"/>
    <w:rsid w:val="00CE32B1"/>
  </w:style>
  <w:style w:type="character" w:customStyle="1" w:styleId="WW-Vgjegyzet-karakterek111111111">
    <w:name w:val="WW-Végjegyzet-karakterek111111111"/>
    <w:rsid w:val="00CE32B1"/>
    <w:rPr>
      <w:vertAlign w:val="superscript"/>
    </w:rPr>
  </w:style>
  <w:style w:type="character" w:customStyle="1" w:styleId="WW-Vgjegyzet-karakterek1111111111">
    <w:name w:val="WW-Végjegyzet-karakterek1111111111"/>
    <w:basedOn w:val="Bekezdsalapbettpusa1"/>
    <w:rsid w:val="00CE32B1"/>
    <w:rPr>
      <w:vertAlign w:val="superscript"/>
    </w:rPr>
  </w:style>
  <w:style w:type="character" w:customStyle="1" w:styleId="Felsorolsjel">
    <w:name w:val="Felsorolásjel"/>
    <w:rsid w:val="00CE32B1"/>
    <w:rPr>
      <w:rFonts w:ascii="StarSymbol" w:eastAsia="StarSymbol" w:hAnsi="StarSymbol" w:cs="StarSymbol"/>
      <w:sz w:val="18"/>
      <w:szCs w:val="18"/>
    </w:rPr>
  </w:style>
  <w:style w:type="paragraph" w:customStyle="1" w:styleId="Cmsor">
    <w:name w:val="Címsor"/>
    <w:basedOn w:val="Norml"/>
    <w:next w:val="Szvegtrzs"/>
    <w:rsid w:val="00CE32B1"/>
    <w:pPr>
      <w:keepNext/>
      <w:spacing w:before="240" w:after="120"/>
    </w:pPr>
    <w:rPr>
      <w:rFonts w:ascii="Arial" w:eastAsia="Lucida Sans Unicode" w:hAnsi="Arial" w:cs="Tahoma"/>
      <w:sz w:val="28"/>
      <w:szCs w:val="28"/>
    </w:rPr>
  </w:style>
  <w:style w:type="paragraph" w:styleId="Szvegtrzs">
    <w:name w:val="Body Text"/>
    <w:basedOn w:val="Norml"/>
    <w:semiHidden/>
    <w:rsid w:val="00CE32B1"/>
    <w:pPr>
      <w:jc w:val="both"/>
    </w:pPr>
  </w:style>
  <w:style w:type="paragraph" w:styleId="Lista">
    <w:name w:val="List"/>
    <w:basedOn w:val="Szvegtrzs"/>
    <w:semiHidden/>
    <w:rsid w:val="00CE32B1"/>
    <w:rPr>
      <w:rFonts w:cs="Tahoma"/>
    </w:rPr>
  </w:style>
  <w:style w:type="paragraph" w:customStyle="1" w:styleId="Felirat">
    <w:name w:val="Felirat"/>
    <w:basedOn w:val="Norml"/>
    <w:rsid w:val="00CE32B1"/>
    <w:pPr>
      <w:suppressLineNumbers/>
      <w:spacing w:before="120" w:after="120"/>
    </w:pPr>
    <w:rPr>
      <w:rFonts w:cs="Tahoma"/>
      <w:i/>
      <w:iCs/>
      <w:sz w:val="20"/>
      <w:szCs w:val="20"/>
    </w:rPr>
  </w:style>
  <w:style w:type="paragraph" w:customStyle="1" w:styleId="Trgymutat">
    <w:name w:val="Tárgymutató"/>
    <w:basedOn w:val="Norml"/>
    <w:rsid w:val="00CE32B1"/>
    <w:pPr>
      <w:suppressLineNumbers/>
    </w:pPr>
    <w:rPr>
      <w:rFonts w:cs="Tahoma"/>
    </w:rPr>
  </w:style>
  <w:style w:type="paragraph" w:customStyle="1" w:styleId="WW-Felirat">
    <w:name w:val="WW-Felirat"/>
    <w:basedOn w:val="Norml"/>
    <w:rsid w:val="00CE32B1"/>
    <w:pPr>
      <w:suppressLineNumbers/>
      <w:spacing w:before="120" w:after="120"/>
    </w:pPr>
    <w:rPr>
      <w:rFonts w:cs="Tahoma"/>
      <w:i/>
      <w:iCs/>
      <w:sz w:val="20"/>
      <w:szCs w:val="20"/>
    </w:rPr>
  </w:style>
  <w:style w:type="paragraph" w:customStyle="1" w:styleId="WW-Trgymutat">
    <w:name w:val="WW-Tárgymutató"/>
    <w:basedOn w:val="Norml"/>
    <w:rsid w:val="00CE32B1"/>
    <w:pPr>
      <w:suppressLineNumbers/>
    </w:pPr>
    <w:rPr>
      <w:rFonts w:cs="Tahoma"/>
    </w:rPr>
  </w:style>
  <w:style w:type="paragraph" w:customStyle="1" w:styleId="WW-Cmsor">
    <w:name w:val="WW-Címsor"/>
    <w:basedOn w:val="Norml"/>
    <w:next w:val="Szvegtrzs"/>
    <w:rsid w:val="00CE32B1"/>
    <w:pPr>
      <w:keepNext/>
      <w:spacing w:before="240" w:after="120"/>
    </w:pPr>
    <w:rPr>
      <w:rFonts w:ascii="Arial" w:eastAsia="Lucida Sans Unicode" w:hAnsi="Arial" w:cs="Tahoma"/>
      <w:sz w:val="28"/>
      <w:szCs w:val="28"/>
    </w:rPr>
  </w:style>
  <w:style w:type="paragraph" w:customStyle="1" w:styleId="WW-Felirat1">
    <w:name w:val="WW-Felirat1"/>
    <w:basedOn w:val="Norml"/>
    <w:rsid w:val="00CE32B1"/>
    <w:pPr>
      <w:suppressLineNumbers/>
      <w:spacing w:before="120" w:after="120"/>
    </w:pPr>
    <w:rPr>
      <w:rFonts w:cs="Tahoma"/>
      <w:i/>
      <w:iCs/>
      <w:sz w:val="20"/>
      <w:szCs w:val="20"/>
    </w:rPr>
  </w:style>
  <w:style w:type="paragraph" w:customStyle="1" w:styleId="WW-Trgymutat1">
    <w:name w:val="WW-Tárgymutató1"/>
    <w:basedOn w:val="Norml"/>
    <w:rsid w:val="00CE32B1"/>
    <w:pPr>
      <w:suppressLineNumbers/>
    </w:pPr>
    <w:rPr>
      <w:rFonts w:cs="Tahoma"/>
    </w:rPr>
  </w:style>
  <w:style w:type="paragraph" w:customStyle="1" w:styleId="WW-Cmsor1">
    <w:name w:val="WW-Címsor1"/>
    <w:basedOn w:val="Norml"/>
    <w:next w:val="Szvegtrzs"/>
    <w:rsid w:val="00CE32B1"/>
    <w:pPr>
      <w:keepNext/>
      <w:spacing w:before="240" w:after="120"/>
    </w:pPr>
    <w:rPr>
      <w:rFonts w:ascii="Arial" w:eastAsia="Lucida Sans Unicode" w:hAnsi="Arial" w:cs="Tahoma"/>
      <w:sz w:val="28"/>
      <w:szCs w:val="28"/>
    </w:rPr>
  </w:style>
  <w:style w:type="paragraph" w:customStyle="1" w:styleId="WW-Felirat11">
    <w:name w:val="WW-Felirat11"/>
    <w:basedOn w:val="Norml"/>
    <w:rsid w:val="00CE32B1"/>
    <w:pPr>
      <w:suppressLineNumbers/>
      <w:spacing w:before="120" w:after="120"/>
    </w:pPr>
    <w:rPr>
      <w:rFonts w:cs="Tahoma"/>
      <w:i/>
      <w:iCs/>
      <w:sz w:val="20"/>
      <w:szCs w:val="20"/>
    </w:rPr>
  </w:style>
  <w:style w:type="paragraph" w:customStyle="1" w:styleId="WW-Trgymutat11">
    <w:name w:val="WW-Tárgymutató11"/>
    <w:basedOn w:val="Norml"/>
    <w:rsid w:val="00CE32B1"/>
    <w:pPr>
      <w:suppressLineNumbers/>
    </w:pPr>
    <w:rPr>
      <w:rFonts w:cs="Tahoma"/>
    </w:rPr>
  </w:style>
  <w:style w:type="paragraph" w:customStyle="1" w:styleId="WW-Cmsor11">
    <w:name w:val="WW-Címsor11"/>
    <w:basedOn w:val="Norml"/>
    <w:next w:val="Szvegtrzs"/>
    <w:rsid w:val="00CE32B1"/>
    <w:pPr>
      <w:keepNext/>
      <w:spacing w:before="240" w:after="120"/>
    </w:pPr>
    <w:rPr>
      <w:rFonts w:ascii="Arial" w:eastAsia="Lucida Sans Unicode" w:hAnsi="Arial" w:cs="Tahoma"/>
      <w:sz w:val="28"/>
      <w:szCs w:val="28"/>
    </w:rPr>
  </w:style>
  <w:style w:type="paragraph" w:customStyle="1" w:styleId="WW-Felirat111">
    <w:name w:val="WW-Felirat111"/>
    <w:basedOn w:val="Norml"/>
    <w:rsid w:val="00CE32B1"/>
    <w:pPr>
      <w:suppressLineNumbers/>
      <w:spacing w:before="120" w:after="120"/>
    </w:pPr>
    <w:rPr>
      <w:rFonts w:cs="Tahoma"/>
      <w:i/>
      <w:iCs/>
      <w:sz w:val="20"/>
      <w:szCs w:val="20"/>
    </w:rPr>
  </w:style>
  <w:style w:type="paragraph" w:customStyle="1" w:styleId="WW-Trgymutat111">
    <w:name w:val="WW-Tárgymutató111"/>
    <w:basedOn w:val="Norml"/>
    <w:rsid w:val="00CE32B1"/>
    <w:pPr>
      <w:suppressLineNumbers/>
    </w:pPr>
    <w:rPr>
      <w:rFonts w:cs="Tahoma"/>
    </w:rPr>
  </w:style>
  <w:style w:type="paragraph" w:customStyle="1" w:styleId="WW-Cmsor111">
    <w:name w:val="WW-Címsor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
    <w:name w:val="WW-Felirat1111"/>
    <w:basedOn w:val="Norml"/>
    <w:rsid w:val="00CE32B1"/>
    <w:pPr>
      <w:suppressLineNumbers/>
      <w:spacing w:before="120" w:after="120"/>
    </w:pPr>
    <w:rPr>
      <w:rFonts w:cs="Tahoma"/>
      <w:i/>
      <w:iCs/>
      <w:sz w:val="20"/>
      <w:szCs w:val="20"/>
    </w:rPr>
  </w:style>
  <w:style w:type="paragraph" w:customStyle="1" w:styleId="WW-Trgymutat1111">
    <w:name w:val="WW-Tárgymutató1111"/>
    <w:basedOn w:val="Norml"/>
    <w:rsid w:val="00CE32B1"/>
    <w:pPr>
      <w:suppressLineNumbers/>
    </w:pPr>
    <w:rPr>
      <w:rFonts w:cs="Tahoma"/>
    </w:rPr>
  </w:style>
  <w:style w:type="paragraph" w:customStyle="1" w:styleId="WW-Cmsor1111">
    <w:name w:val="WW-Címsor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
    <w:name w:val="WW-Felirat11111"/>
    <w:basedOn w:val="Norml"/>
    <w:rsid w:val="00CE32B1"/>
    <w:pPr>
      <w:suppressLineNumbers/>
      <w:spacing w:before="120" w:after="120"/>
    </w:pPr>
    <w:rPr>
      <w:rFonts w:cs="Tahoma"/>
      <w:i/>
      <w:iCs/>
      <w:sz w:val="20"/>
      <w:szCs w:val="20"/>
    </w:rPr>
  </w:style>
  <w:style w:type="paragraph" w:customStyle="1" w:styleId="WW-Trgymutat11111">
    <w:name w:val="WW-Tárgymutató11111"/>
    <w:basedOn w:val="Norml"/>
    <w:rsid w:val="00CE32B1"/>
    <w:pPr>
      <w:suppressLineNumbers/>
    </w:pPr>
    <w:rPr>
      <w:rFonts w:cs="Tahoma"/>
    </w:rPr>
  </w:style>
  <w:style w:type="paragraph" w:customStyle="1" w:styleId="WW-Cmsor11111">
    <w:name w:val="WW-Címsor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
    <w:name w:val="WW-Felirat111111"/>
    <w:basedOn w:val="Norml"/>
    <w:rsid w:val="00CE32B1"/>
    <w:pPr>
      <w:suppressLineNumbers/>
      <w:spacing w:before="120" w:after="120"/>
    </w:pPr>
    <w:rPr>
      <w:rFonts w:cs="Tahoma"/>
      <w:i/>
      <w:iCs/>
      <w:sz w:val="20"/>
      <w:szCs w:val="20"/>
    </w:rPr>
  </w:style>
  <w:style w:type="paragraph" w:customStyle="1" w:styleId="WW-Trgymutat111111">
    <w:name w:val="WW-Tárgymutató111111"/>
    <w:basedOn w:val="Norml"/>
    <w:rsid w:val="00CE32B1"/>
    <w:pPr>
      <w:suppressLineNumbers/>
    </w:pPr>
    <w:rPr>
      <w:rFonts w:cs="Tahoma"/>
    </w:rPr>
  </w:style>
  <w:style w:type="paragraph" w:customStyle="1" w:styleId="WW-Cmsor111111">
    <w:name w:val="WW-Címsor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
    <w:name w:val="WW-Felirat1111111"/>
    <w:basedOn w:val="Norml"/>
    <w:rsid w:val="00CE32B1"/>
    <w:pPr>
      <w:suppressLineNumbers/>
      <w:spacing w:before="120" w:after="120"/>
    </w:pPr>
    <w:rPr>
      <w:rFonts w:cs="Tahoma"/>
      <w:i/>
      <w:iCs/>
      <w:sz w:val="20"/>
      <w:szCs w:val="20"/>
    </w:rPr>
  </w:style>
  <w:style w:type="paragraph" w:customStyle="1" w:styleId="WW-Trgymutat1111111">
    <w:name w:val="WW-Tárgymutató1111111"/>
    <w:basedOn w:val="Norml"/>
    <w:rsid w:val="00CE32B1"/>
    <w:pPr>
      <w:suppressLineNumbers/>
    </w:pPr>
    <w:rPr>
      <w:rFonts w:cs="Tahoma"/>
    </w:rPr>
  </w:style>
  <w:style w:type="paragraph" w:customStyle="1" w:styleId="WW-Cmsor1111111">
    <w:name w:val="WW-Címsor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
    <w:name w:val="WW-Felirat11111111"/>
    <w:basedOn w:val="Norml"/>
    <w:rsid w:val="00CE32B1"/>
    <w:pPr>
      <w:suppressLineNumbers/>
      <w:spacing w:before="120" w:after="120"/>
    </w:pPr>
    <w:rPr>
      <w:rFonts w:cs="Tahoma"/>
      <w:i/>
      <w:iCs/>
      <w:sz w:val="20"/>
      <w:szCs w:val="20"/>
    </w:rPr>
  </w:style>
  <w:style w:type="paragraph" w:customStyle="1" w:styleId="WW-Trgymutat11111111">
    <w:name w:val="WW-Tárgymutató11111111"/>
    <w:basedOn w:val="Norml"/>
    <w:rsid w:val="00CE32B1"/>
    <w:pPr>
      <w:suppressLineNumbers/>
    </w:pPr>
    <w:rPr>
      <w:rFonts w:cs="Tahoma"/>
    </w:rPr>
  </w:style>
  <w:style w:type="paragraph" w:customStyle="1" w:styleId="WW-Cmsor11111111">
    <w:name w:val="WW-Címsor1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1">
    <w:name w:val="WW-Felirat111111111"/>
    <w:basedOn w:val="Norml"/>
    <w:rsid w:val="00CE32B1"/>
    <w:pPr>
      <w:suppressLineNumbers/>
      <w:spacing w:before="120" w:after="120"/>
    </w:pPr>
    <w:rPr>
      <w:rFonts w:cs="Tahoma"/>
      <w:i/>
      <w:iCs/>
      <w:sz w:val="20"/>
      <w:szCs w:val="20"/>
    </w:rPr>
  </w:style>
  <w:style w:type="paragraph" w:customStyle="1" w:styleId="WW-Trgymutat111111111">
    <w:name w:val="WW-Tárgymutató111111111"/>
    <w:basedOn w:val="Norml"/>
    <w:rsid w:val="00CE32B1"/>
    <w:pPr>
      <w:suppressLineNumbers/>
    </w:pPr>
    <w:rPr>
      <w:rFonts w:cs="Tahoma"/>
    </w:rPr>
  </w:style>
  <w:style w:type="paragraph" w:customStyle="1" w:styleId="WW-Cmsor111111111">
    <w:name w:val="WW-Címsor111111111"/>
    <w:basedOn w:val="Norml"/>
    <w:next w:val="Szvegtrzs"/>
    <w:rsid w:val="00CE32B1"/>
    <w:pPr>
      <w:keepNext/>
      <w:spacing w:before="240" w:after="120"/>
    </w:pPr>
    <w:rPr>
      <w:rFonts w:ascii="Arial" w:eastAsia="Lucida Sans Unicode" w:hAnsi="Arial" w:cs="Tahoma"/>
      <w:sz w:val="28"/>
      <w:szCs w:val="28"/>
    </w:rPr>
  </w:style>
  <w:style w:type="paragraph" w:customStyle="1" w:styleId="WW-Cmsor1111111111">
    <w:name w:val="WW-Címsor111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11">
    <w:name w:val="WW-Felirat1111111111"/>
    <w:basedOn w:val="Norml"/>
    <w:rsid w:val="00CE32B1"/>
    <w:pPr>
      <w:suppressLineNumbers/>
      <w:spacing w:before="120" w:after="120"/>
    </w:pPr>
    <w:rPr>
      <w:rFonts w:cs="Tahoma"/>
      <w:i/>
      <w:iCs/>
      <w:sz w:val="20"/>
      <w:szCs w:val="20"/>
    </w:rPr>
  </w:style>
  <w:style w:type="paragraph" w:customStyle="1" w:styleId="WW-Trgymutat1111111111">
    <w:name w:val="WW-Tárgymutató1111111111"/>
    <w:basedOn w:val="Norml"/>
    <w:rsid w:val="00CE32B1"/>
    <w:pPr>
      <w:suppressLineNumbers/>
    </w:pPr>
    <w:rPr>
      <w:rFonts w:cs="Tahoma"/>
    </w:rPr>
  </w:style>
  <w:style w:type="paragraph" w:customStyle="1" w:styleId="WW-Felirat11111111111">
    <w:name w:val="WW-Felirat11111111111"/>
    <w:basedOn w:val="Norml"/>
    <w:rsid w:val="00CE32B1"/>
    <w:pPr>
      <w:suppressLineNumbers/>
      <w:spacing w:before="120" w:after="120"/>
    </w:pPr>
    <w:rPr>
      <w:rFonts w:cs="Tahoma"/>
      <w:i/>
      <w:iCs/>
      <w:sz w:val="20"/>
      <w:szCs w:val="20"/>
    </w:rPr>
  </w:style>
  <w:style w:type="paragraph" w:customStyle="1" w:styleId="WW-Trgymutat11111111111">
    <w:name w:val="WW-Tárgymutató11111111111"/>
    <w:basedOn w:val="Norml"/>
    <w:rsid w:val="00CE32B1"/>
    <w:pPr>
      <w:suppressLineNumbers/>
    </w:pPr>
    <w:rPr>
      <w:rFonts w:cs="Tahoma"/>
    </w:rPr>
  </w:style>
  <w:style w:type="paragraph" w:customStyle="1" w:styleId="WW-Cmsor11111111111">
    <w:name w:val="WW-Címsor1111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1111">
    <w:name w:val="WW-Felirat111111111111"/>
    <w:basedOn w:val="Norml"/>
    <w:rsid w:val="00CE32B1"/>
    <w:pPr>
      <w:suppressLineNumbers/>
      <w:spacing w:before="120" w:after="120"/>
    </w:pPr>
    <w:rPr>
      <w:rFonts w:cs="Tahoma"/>
      <w:i/>
      <w:iCs/>
      <w:sz w:val="20"/>
      <w:szCs w:val="20"/>
    </w:rPr>
  </w:style>
  <w:style w:type="paragraph" w:customStyle="1" w:styleId="WW-Trgymutat111111111111">
    <w:name w:val="WW-Tárgymutató111111111111"/>
    <w:basedOn w:val="Norml"/>
    <w:rsid w:val="00CE32B1"/>
    <w:pPr>
      <w:suppressLineNumbers/>
    </w:pPr>
    <w:rPr>
      <w:rFonts w:cs="Tahoma"/>
    </w:rPr>
  </w:style>
  <w:style w:type="paragraph" w:customStyle="1" w:styleId="WW-Cmsor111111111111">
    <w:name w:val="WW-Címsor11111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11111">
    <w:name w:val="WW-Felirat1111111111111"/>
    <w:basedOn w:val="Norml"/>
    <w:rsid w:val="00CE32B1"/>
    <w:pPr>
      <w:suppressLineNumbers/>
      <w:spacing w:before="120" w:after="120"/>
    </w:pPr>
    <w:rPr>
      <w:rFonts w:cs="Tahoma"/>
      <w:i/>
      <w:iCs/>
      <w:sz w:val="20"/>
      <w:szCs w:val="20"/>
    </w:rPr>
  </w:style>
  <w:style w:type="paragraph" w:customStyle="1" w:styleId="WW-Trgymutat1111111111111">
    <w:name w:val="WW-Tárgymutató1111111111111"/>
    <w:basedOn w:val="Norml"/>
    <w:rsid w:val="00CE32B1"/>
    <w:pPr>
      <w:suppressLineNumbers/>
    </w:pPr>
    <w:rPr>
      <w:rFonts w:cs="Tahoma"/>
    </w:rPr>
  </w:style>
  <w:style w:type="paragraph" w:customStyle="1" w:styleId="WW-Cmsor1111111111111">
    <w:name w:val="WW-Címsor111111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111111">
    <w:name w:val="WW-Felirat11111111111111"/>
    <w:basedOn w:val="Norml"/>
    <w:rsid w:val="00CE32B1"/>
    <w:pPr>
      <w:suppressLineNumbers/>
      <w:spacing w:before="120" w:after="120"/>
    </w:pPr>
    <w:rPr>
      <w:rFonts w:cs="Tahoma"/>
      <w:i/>
      <w:iCs/>
      <w:sz w:val="20"/>
      <w:szCs w:val="20"/>
    </w:rPr>
  </w:style>
  <w:style w:type="paragraph" w:customStyle="1" w:styleId="WW-Trgymutat11111111111111">
    <w:name w:val="WW-Tárgymutató11111111111111"/>
    <w:basedOn w:val="Norml"/>
    <w:rsid w:val="00CE32B1"/>
    <w:pPr>
      <w:suppressLineNumbers/>
    </w:pPr>
    <w:rPr>
      <w:rFonts w:cs="Tahoma"/>
    </w:rPr>
  </w:style>
  <w:style w:type="paragraph" w:customStyle="1" w:styleId="WW-Cmsor11111111111111">
    <w:name w:val="WW-Címsor1111111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1111111">
    <w:name w:val="WW-Felirat111111111111111"/>
    <w:basedOn w:val="Norml"/>
    <w:rsid w:val="00CE32B1"/>
    <w:pPr>
      <w:suppressLineNumbers/>
      <w:spacing w:before="120" w:after="120"/>
    </w:pPr>
    <w:rPr>
      <w:rFonts w:cs="Tahoma"/>
      <w:i/>
      <w:iCs/>
      <w:sz w:val="20"/>
      <w:szCs w:val="20"/>
    </w:rPr>
  </w:style>
  <w:style w:type="paragraph" w:customStyle="1" w:styleId="WW-Trgymutat111111111111111">
    <w:name w:val="WW-Tárgymutató111111111111111"/>
    <w:basedOn w:val="Norml"/>
    <w:rsid w:val="00CE32B1"/>
    <w:pPr>
      <w:suppressLineNumbers/>
    </w:pPr>
    <w:rPr>
      <w:rFonts w:cs="Tahoma"/>
    </w:rPr>
  </w:style>
  <w:style w:type="paragraph" w:customStyle="1" w:styleId="WW-Cmsor111111111111111">
    <w:name w:val="WW-Címsor111111111111111"/>
    <w:basedOn w:val="Norml"/>
    <w:next w:val="Szvegtrzs"/>
    <w:rsid w:val="00CE32B1"/>
    <w:pPr>
      <w:keepNext/>
      <w:spacing w:before="240" w:after="120"/>
    </w:pPr>
    <w:rPr>
      <w:rFonts w:ascii="Arial" w:eastAsia="Lucida Sans Unicode" w:hAnsi="Arial" w:cs="Tahoma"/>
      <w:sz w:val="28"/>
      <w:szCs w:val="28"/>
    </w:rPr>
  </w:style>
  <w:style w:type="paragraph" w:customStyle="1" w:styleId="WW-Felirat1111111111111111">
    <w:name w:val="WW-Felirat1111111111111111"/>
    <w:basedOn w:val="Norml"/>
    <w:rsid w:val="00CE32B1"/>
    <w:pPr>
      <w:suppressLineNumbers/>
      <w:spacing w:before="120" w:after="120"/>
    </w:pPr>
    <w:rPr>
      <w:rFonts w:cs="Tahoma"/>
      <w:i/>
      <w:iCs/>
      <w:sz w:val="20"/>
      <w:szCs w:val="20"/>
    </w:rPr>
  </w:style>
  <w:style w:type="paragraph" w:customStyle="1" w:styleId="WW-Trgymutat1111111111111111">
    <w:name w:val="WW-Tárgymutató1111111111111111"/>
    <w:basedOn w:val="Norml"/>
    <w:rsid w:val="00CE32B1"/>
    <w:pPr>
      <w:suppressLineNumbers/>
    </w:pPr>
    <w:rPr>
      <w:rFonts w:cs="Tahoma"/>
    </w:rPr>
  </w:style>
  <w:style w:type="paragraph" w:customStyle="1" w:styleId="WW-Cmsor1111111111111111">
    <w:name w:val="WW-Címsor1111111111111111"/>
    <w:basedOn w:val="Norml"/>
    <w:next w:val="Szvegtrzs"/>
    <w:rsid w:val="00CE32B1"/>
    <w:pPr>
      <w:keepNext/>
      <w:spacing w:before="240" w:after="120"/>
    </w:pPr>
    <w:rPr>
      <w:rFonts w:ascii="Arial" w:eastAsia="Lucida Sans Unicode" w:hAnsi="Arial" w:cs="Tahoma"/>
      <w:sz w:val="28"/>
      <w:szCs w:val="28"/>
    </w:rPr>
  </w:style>
  <w:style w:type="paragraph" w:customStyle="1" w:styleId="WW-Szvegtrzs2">
    <w:name w:val="WW-Szövegtörzs 2"/>
    <w:basedOn w:val="Norml"/>
    <w:rsid w:val="00CE32B1"/>
    <w:pPr>
      <w:jc w:val="center"/>
    </w:pPr>
    <w:rPr>
      <w:b/>
      <w:bCs/>
      <w:sz w:val="28"/>
    </w:rPr>
  </w:style>
  <w:style w:type="paragraph" w:customStyle="1" w:styleId="Kerettartalom">
    <w:name w:val="Kerettartalom"/>
    <w:basedOn w:val="Szvegtrzs"/>
    <w:rsid w:val="00CE32B1"/>
  </w:style>
  <w:style w:type="paragraph" w:customStyle="1" w:styleId="WW-Kerettartalom">
    <w:name w:val="WW-Kerettartalom"/>
    <w:basedOn w:val="Szvegtrzs"/>
    <w:rsid w:val="00CE32B1"/>
  </w:style>
  <w:style w:type="paragraph" w:customStyle="1" w:styleId="WW-Kerettartalom1">
    <w:name w:val="WW-Kerettartalom1"/>
    <w:basedOn w:val="Szvegtrzs"/>
    <w:rsid w:val="00CE32B1"/>
  </w:style>
  <w:style w:type="paragraph" w:customStyle="1" w:styleId="WW-Kerettartalom11">
    <w:name w:val="WW-Kerettartalom11"/>
    <w:basedOn w:val="Szvegtrzs"/>
    <w:rsid w:val="00CE32B1"/>
  </w:style>
  <w:style w:type="paragraph" w:customStyle="1" w:styleId="WW-Kerettartalom111">
    <w:name w:val="WW-Kerettartalom111"/>
    <w:basedOn w:val="Szvegtrzs"/>
    <w:rsid w:val="00CE32B1"/>
  </w:style>
  <w:style w:type="paragraph" w:customStyle="1" w:styleId="WW-Kerettartalom1111">
    <w:name w:val="WW-Kerettartalom1111"/>
    <w:basedOn w:val="Szvegtrzs"/>
    <w:rsid w:val="00CE32B1"/>
  </w:style>
  <w:style w:type="paragraph" w:customStyle="1" w:styleId="WW-Kerettartalom11111">
    <w:name w:val="WW-Kerettartalom11111"/>
    <w:basedOn w:val="Szvegtrzs"/>
    <w:rsid w:val="00CE32B1"/>
  </w:style>
  <w:style w:type="paragraph" w:customStyle="1" w:styleId="WW-Kerettartalom111111">
    <w:name w:val="WW-Kerettartalom111111"/>
    <w:basedOn w:val="Szvegtrzs"/>
    <w:rsid w:val="00CE32B1"/>
  </w:style>
  <w:style w:type="paragraph" w:customStyle="1" w:styleId="WW-Kerettartalom1111111">
    <w:name w:val="WW-Kerettartalom1111111"/>
    <w:basedOn w:val="Szvegtrzs"/>
    <w:rsid w:val="00CE32B1"/>
  </w:style>
  <w:style w:type="paragraph" w:customStyle="1" w:styleId="WW-Kerettartalom11111111">
    <w:name w:val="WW-Kerettartalom11111111"/>
    <w:basedOn w:val="Szvegtrzs"/>
    <w:rsid w:val="00CE32B1"/>
  </w:style>
  <w:style w:type="paragraph" w:customStyle="1" w:styleId="WW-Kerettartalom111111111">
    <w:name w:val="WW-Kerettartalom111111111"/>
    <w:basedOn w:val="Szvegtrzs"/>
    <w:rsid w:val="00CE32B1"/>
  </w:style>
  <w:style w:type="paragraph" w:customStyle="1" w:styleId="WW-Kerettartalom1111111111">
    <w:name w:val="WW-Kerettartalom1111111111"/>
    <w:basedOn w:val="Szvegtrzs"/>
    <w:rsid w:val="00CE32B1"/>
  </w:style>
  <w:style w:type="paragraph" w:styleId="Vgjegyzetszvege">
    <w:name w:val="endnote text"/>
    <w:basedOn w:val="Norml"/>
    <w:semiHidden/>
    <w:rsid w:val="00CE32B1"/>
    <w:pPr>
      <w:suppressLineNumbers/>
      <w:ind w:left="283" w:hanging="283"/>
    </w:pPr>
    <w:rPr>
      <w:sz w:val="20"/>
      <w:szCs w:val="20"/>
    </w:rPr>
  </w:style>
  <w:style w:type="paragraph" w:customStyle="1" w:styleId="WW-Tblzattartalom11111111">
    <w:name w:val="WW-Táblázattartalom11111111"/>
    <w:basedOn w:val="Szvegtrzs"/>
    <w:rsid w:val="00CE32B1"/>
    <w:pPr>
      <w:suppressLineNumbers/>
    </w:pPr>
  </w:style>
  <w:style w:type="paragraph" w:customStyle="1" w:styleId="WW-Tblzatfejlc11111111">
    <w:name w:val="WW-Táblázatfejléc11111111"/>
    <w:basedOn w:val="WW-Tblzattartalom11111111"/>
    <w:rsid w:val="00CE32B1"/>
    <w:pPr>
      <w:jc w:val="center"/>
    </w:pPr>
    <w:rPr>
      <w:b/>
      <w:bCs/>
      <w:i/>
      <w:iCs/>
    </w:rPr>
  </w:style>
  <w:style w:type="paragraph" w:customStyle="1" w:styleId="WW-Tblzattartalom111111">
    <w:name w:val="WW-Táblázattartalom111111"/>
    <w:basedOn w:val="Szvegtrzs"/>
    <w:rsid w:val="00CE32B1"/>
    <w:pPr>
      <w:suppressLineNumbers/>
    </w:pPr>
  </w:style>
  <w:style w:type="paragraph" w:customStyle="1" w:styleId="WW-Tblzatfejlc111111">
    <w:name w:val="WW-Táblázatfejléc111111"/>
    <w:basedOn w:val="WW-Tblzattartalom111111"/>
    <w:rsid w:val="00CE32B1"/>
    <w:pPr>
      <w:jc w:val="center"/>
    </w:pPr>
    <w:rPr>
      <w:b/>
      <w:bCs/>
      <w:i/>
      <w:iCs/>
    </w:rPr>
  </w:style>
  <w:style w:type="paragraph" w:customStyle="1" w:styleId="Tblzattartalom">
    <w:name w:val="Táblázattartalom"/>
    <w:basedOn w:val="Szvegtrzs"/>
    <w:rsid w:val="00CE32B1"/>
    <w:pPr>
      <w:suppressLineNumbers/>
    </w:pPr>
  </w:style>
  <w:style w:type="paragraph" w:customStyle="1" w:styleId="WW-Tblzattartalom">
    <w:name w:val="WW-Táblázattartalom"/>
    <w:basedOn w:val="Szvegtrzs"/>
    <w:rsid w:val="00CE32B1"/>
    <w:pPr>
      <w:suppressLineNumbers/>
    </w:pPr>
  </w:style>
  <w:style w:type="paragraph" w:customStyle="1" w:styleId="WW-Tblzattartalom1">
    <w:name w:val="WW-Táblázattartalom1"/>
    <w:basedOn w:val="Szvegtrzs"/>
    <w:rsid w:val="00CE32B1"/>
    <w:pPr>
      <w:suppressLineNumbers/>
    </w:pPr>
  </w:style>
  <w:style w:type="paragraph" w:customStyle="1" w:styleId="WW-Tblzattartalom11">
    <w:name w:val="WW-Táblázattartalom11"/>
    <w:basedOn w:val="Szvegtrzs"/>
    <w:rsid w:val="00CE32B1"/>
    <w:pPr>
      <w:suppressLineNumbers/>
    </w:pPr>
  </w:style>
  <w:style w:type="paragraph" w:customStyle="1" w:styleId="WW-Tblzattartalom111">
    <w:name w:val="WW-Táblázattartalom111"/>
    <w:basedOn w:val="Szvegtrzs"/>
    <w:rsid w:val="00CE32B1"/>
    <w:pPr>
      <w:suppressLineNumbers/>
    </w:pPr>
  </w:style>
  <w:style w:type="paragraph" w:customStyle="1" w:styleId="WW-Tblzattartalom1111">
    <w:name w:val="WW-Táblázattartalom1111"/>
    <w:basedOn w:val="Szvegtrzs"/>
    <w:rsid w:val="00CE32B1"/>
    <w:pPr>
      <w:suppressLineNumbers/>
    </w:pPr>
  </w:style>
  <w:style w:type="paragraph" w:customStyle="1" w:styleId="WW-Tblzattartalom11111">
    <w:name w:val="WW-Táblázattartalom11111"/>
    <w:basedOn w:val="Szvegtrzs"/>
    <w:rsid w:val="00CE32B1"/>
    <w:pPr>
      <w:suppressLineNumbers/>
    </w:pPr>
  </w:style>
  <w:style w:type="paragraph" w:customStyle="1" w:styleId="WW-Tblzattartalom1111112">
    <w:name w:val="WW-Táblázattartalom1111112"/>
    <w:basedOn w:val="Szvegtrzs"/>
    <w:rsid w:val="00CE32B1"/>
    <w:pPr>
      <w:suppressLineNumbers/>
    </w:pPr>
  </w:style>
  <w:style w:type="paragraph" w:customStyle="1" w:styleId="WW-Tblzattartalom11111121">
    <w:name w:val="WW-Táblázattartalom11111121"/>
    <w:basedOn w:val="Szvegtrzs"/>
    <w:rsid w:val="00CE32B1"/>
    <w:pPr>
      <w:suppressLineNumbers/>
    </w:pPr>
  </w:style>
  <w:style w:type="paragraph" w:customStyle="1" w:styleId="WW-Tblzattartalom111111211">
    <w:name w:val="WW-Táblázattartalom111111211"/>
    <w:basedOn w:val="Szvegtrzs"/>
    <w:rsid w:val="00CE32B1"/>
    <w:pPr>
      <w:suppressLineNumbers/>
    </w:pPr>
  </w:style>
  <w:style w:type="paragraph" w:customStyle="1" w:styleId="WW-Tblzattartalom1111112111">
    <w:name w:val="WW-Táblázattartalom1111112111"/>
    <w:basedOn w:val="Szvegtrzs"/>
    <w:rsid w:val="00CE32B1"/>
    <w:pPr>
      <w:suppressLineNumbers/>
    </w:pPr>
  </w:style>
  <w:style w:type="paragraph" w:customStyle="1" w:styleId="WW-Tblzattartalom11111121111">
    <w:name w:val="WW-Táblázattartalom11111121111"/>
    <w:basedOn w:val="Norml"/>
    <w:rsid w:val="00CE32B1"/>
    <w:pPr>
      <w:suppressLineNumbers/>
    </w:pPr>
  </w:style>
  <w:style w:type="paragraph" w:customStyle="1" w:styleId="Tblzatfejlc">
    <w:name w:val="Táblázatfejléc"/>
    <w:basedOn w:val="Tblzattartalom"/>
    <w:rsid w:val="00CE32B1"/>
    <w:pPr>
      <w:jc w:val="center"/>
    </w:pPr>
    <w:rPr>
      <w:b/>
      <w:bCs/>
      <w:i/>
      <w:iCs/>
    </w:rPr>
  </w:style>
  <w:style w:type="paragraph" w:customStyle="1" w:styleId="WW-Tblzatfejlc">
    <w:name w:val="WW-Táblázatfejléc"/>
    <w:basedOn w:val="WW-Tblzattartalom"/>
    <w:rsid w:val="00CE32B1"/>
    <w:pPr>
      <w:jc w:val="center"/>
    </w:pPr>
    <w:rPr>
      <w:b/>
      <w:bCs/>
      <w:i/>
      <w:iCs/>
    </w:rPr>
  </w:style>
  <w:style w:type="paragraph" w:customStyle="1" w:styleId="WW-Tblzatfejlc1">
    <w:name w:val="WW-Táblázatfejléc1"/>
    <w:basedOn w:val="WW-Tblzattartalom1"/>
    <w:rsid w:val="00CE32B1"/>
    <w:pPr>
      <w:jc w:val="center"/>
    </w:pPr>
    <w:rPr>
      <w:b/>
      <w:bCs/>
      <w:i/>
      <w:iCs/>
    </w:rPr>
  </w:style>
  <w:style w:type="paragraph" w:customStyle="1" w:styleId="WW-Tblzatfejlc11">
    <w:name w:val="WW-Táblázatfejléc11"/>
    <w:basedOn w:val="WW-Tblzattartalom11"/>
    <w:rsid w:val="00CE32B1"/>
    <w:pPr>
      <w:jc w:val="center"/>
    </w:pPr>
    <w:rPr>
      <w:b/>
      <w:bCs/>
      <w:i/>
      <w:iCs/>
    </w:rPr>
  </w:style>
  <w:style w:type="paragraph" w:customStyle="1" w:styleId="WW-Tblzatfejlc111">
    <w:name w:val="WW-Táblázatfejléc111"/>
    <w:basedOn w:val="WW-Tblzattartalom111"/>
    <w:rsid w:val="00CE32B1"/>
    <w:pPr>
      <w:jc w:val="center"/>
    </w:pPr>
    <w:rPr>
      <w:b/>
      <w:bCs/>
      <w:i/>
      <w:iCs/>
    </w:rPr>
  </w:style>
  <w:style w:type="paragraph" w:customStyle="1" w:styleId="WW-Tblzatfejlc1111">
    <w:name w:val="WW-Táblázatfejléc1111"/>
    <w:basedOn w:val="WW-Tblzattartalom1111"/>
    <w:rsid w:val="00CE32B1"/>
    <w:pPr>
      <w:jc w:val="center"/>
    </w:pPr>
    <w:rPr>
      <w:b/>
      <w:bCs/>
      <w:i/>
      <w:iCs/>
    </w:rPr>
  </w:style>
  <w:style w:type="paragraph" w:customStyle="1" w:styleId="WW-Tblzatfejlc11111">
    <w:name w:val="WW-Táblázatfejléc11111"/>
    <w:basedOn w:val="WW-Tblzattartalom11111"/>
    <w:rsid w:val="00CE32B1"/>
    <w:pPr>
      <w:jc w:val="center"/>
    </w:pPr>
    <w:rPr>
      <w:b/>
      <w:bCs/>
      <w:i/>
      <w:iCs/>
    </w:rPr>
  </w:style>
  <w:style w:type="paragraph" w:customStyle="1" w:styleId="WW-Tblzatfejlc1111112">
    <w:name w:val="WW-Táblázatfejléc1111112"/>
    <w:basedOn w:val="WW-Tblzattartalom1111112"/>
    <w:rsid w:val="00CE32B1"/>
    <w:pPr>
      <w:jc w:val="center"/>
    </w:pPr>
    <w:rPr>
      <w:b/>
      <w:bCs/>
      <w:i/>
      <w:iCs/>
    </w:rPr>
  </w:style>
  <w:style w:type="paragraph" w:customStyle="1" w:styleId="WW-Tblzatfejlc11111121">
    <w:name w:val="WW-Táblázatfejléc11111121"/>
    <w:basedOn w:val="WW-Tblzattartalom11111121"/>
    <w:rsid w:val="00CE32B1"/>
    <w:pPr>
      <w:jc w:val="center"/>
    </w:pPr>
    <w:rPr>
      <w:b/>
      <w:bCs/>
      <w:i/>
      <w:iCs/>
    </w:rPr>
  </w:style>
  <w:style w:type="paragraph" w:customStyle="1" w:styleId="WW-Tblzatfejlc111111211">
    <w:name w:val="WW-Táblázatfejléc111111211"/>
    <w:basedOn w:val="WW-Tblzattartalom111111211"/>
    <w:rsid w:val="00CE32B1"/>
    <w:pPr>
      <w:jc w:val="center"/>
    </w:pPr>
    <w:rPr>
      <w:b/>
      <w:bCs/>
      <w:i/>
      <w:iCs/>
    </w:rPr>
  </w:style>
  <w:style w:type="paragraph" w:customStyle="1" w:styleId="WW-Tblzatfejlc1111112111">
    <w:name w:val="WW-Táblázatfejléc1111112111"/>
    <w:basedOn w:val="WW-Tblzattartalom1111112111"/>
    <w:rsid w:val="00CE32B1"/>
    <w:pPr>
      <w:jc w:val="center"/>
    </w:pPr>
    <w:rPr>
      <w:b/>
      <w:bCs/>
      <w:i/>
      <w:iCs/>
    </w:rPr>
  </w:style>
  <w:style w:type="paragraph" w:customStyle="1" w:styleId="WW-Tblzatfejlc11111121111">
    <w:name w:val="WW-Táblázatfejléc11111121111"/>
    <w:basedOn w:val="WW-Tblzattartalom11111121111"/>
    <w:rsid w:val="00CE32B1"/>
    <w:pPr>
      <w:jc w:val="center"/>
    </w:pPr>
    <w:rPr>
      <w:b/>
      <w:bCs/>
    </w:rPr>
  </w:style>
  <w:style w:type="paragraph" w:styleId="Cm">
    <w:name w:val="Title"/>
    <w:basedOn w:val="Norml"/>
    <w:next w:val="Alcm"/>
    <w:qFormat/>
    <w:rsid w:val="00CE32B1"/>
    <w:pPr>
      <w:jc w:val="center"/>
    </w:pPr>
    <w:rPr>
      <w:b/>
      <w:bCs/>
      <w:sz w:val="28"/>
    </w:rPr>
  </w:style>
  <w:style w:type="paragraph" w:styleId="Alcm">
    <w:name w:val="Subtitle"/>
    <w:basedOn w:val="WW-Cmsor"/>
    <w:next w:val="Szvegtrzs"/>
    <w:qFormat/>
    <w:rsid w:val="00CE32B1"/>
    <w:pPr>
      <w:jc w:val="center"/>
    </w:pPr>
    <w:rPr>
      <w:i/>
      <w:iCs/>
    </w:rPr>
  </w:style>
  <w:style w:type="paragraph" w:styleId="NormlWeb">
    <w:name w:val="Normal (Web)"/>
    <w:basedOn w:val="Norml"/>
    <w:uiPriority w:val="99"/>
    <w:semiHidden/>
    <w:unhideWhenUsed/>
    <w:rsid w:val="004C544C"/>
    <w:pPr>
      <w:suppressAutoHyphens w:val="0"/>
      <w:spacing w:before="100" w:beforeAutospacing="1" w:after="119"/>
    </w:pPr>
    <w:rPr>
      <w:lang w:eastAsia="hu-HU"/>
    </w:rPr>
  </w:style>
  <w:style w:type="paragraph" w:customStyle="1" w:styleId="western">
    <w:name w:val="western"/>
    <w:basedOn w:val="Norml"/>
    <w:rsid w:val="004C544C"/>
    <w:pPr>
      <w:suppressAutoHyphens w:val="0"/>
      <w:spacing w:before="100" w:beforeAutospacing="1" w:after="119"/>
    </w:pPr>
    <w:rPr>
      <w:lang w:eastAsia="hu-HU"/>
    </w:rPr>
  </w:style>
  <w:style w:type="table" w:styleId="Rcsostblzat">
    <w:name w:val="Table Grid"/>
    <w:basedOn w:val="Normltblzat"/>
    <w:uiPriority w:val="59"/>
    <w:rsid w:val="00881A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aszerbekezds">
    <w:name w:val="List Paragraph"/>
    <w:basedOn w:val="Norml"/>
    <w:uiPriority w:val="34"/>
    <w:qFormat/>
    <w:rsid w:val="00267CF0"/>
    <w:pPr>
      <w:ind w:left="720"/>
      <w:contextualSpacing/>
    </w:pPr>
    <w:rPr>
      <w:kern w:val="1"/>
    </w:rPr>
  </w:style>
  <w:style w:type="paragraph" w:styleId="Buborkszveg">
    <w:name w:val="Balloon Text"/>
    <w:basedOn w:val="Norml"/>
    <w:link w:val="BuborkszvegChar"/>
    <w:uiPriority w:val="99"/>
    <w:semiHidden/>
    <w:unhideWhenUsed/>
    <w:rsid w:val="005D2A6A"/>
    <w:rPr>
      <w:rFonts w:ascii="Tahoma" w:hAnsi="Tahoma" w:cs="Tahoma"/>
      <w:sz w:val="16"/>
      <w:szCs w:val="16"/>
    </w:rPr>
  </w:style>
  <w:style w:type="character" w:customStyle="1" w:styleId="BuborkszvegChar">
    <w:name w:val="Buborékszöveg Char"/>
    <w:basedOn w:val="Bekezdsalapbettpusa"/>
    <w:link w:val="Buborkszveg"/>
    <w:uiPriority w:val="99"/>
    <w:semiHidden/>
    <w:rsid w:val="005D2A6A"/>
    <w:rPr>
      <w:rFonts w:ascii="Tahoma" w:hAnsi="Tahoma" w:cs="Tahoma"/>
      <w:sz w:val="16"/>
      <w:szCs w:val="16"/>
      <w:lang w:eastAsia="ar-SA"/>
    </w:rPr>
  </w:style>
  <w:style w:type="paragraph" w:customStyle="1" w:styleId="Alaprtelmezett">
    <w:name w:val="Alapértelmezett"/>
    <w:rsid w:val="001E5E3A"/>
    <w:pPr>
      <w:tabs>
        <w:tab w:val="left" w:pos="709"/>
      </w:tabs>
      <w:suppressAutoHyphens/>
      <w:spacing w:line="200" w:lineRule="atLeast"/>
    </w:pPr>
    <w:rPr>
      <w:color w:val="00000A"/>
      <w:sz w:val="24"/>
      <w:szCs w:val="24"/>
      <w:lang w:eastAsia="ar-SA"/>
    </w:rPr>
  </w:style>
  <w:style w:type="paragraph" w:styleId="Nincstrkz">
    <w:name w:val="No Spacing"/>
    <w:rsid w:val="00FA7EFE"/>
    <w:pPr>
      <w:widowControl w:val="0"/>
      <w:suppressAutoHyphens/>
      <w:autoSpaceDN w:val="0"/>
      <w:textAlignment w:val="baseline"/>
    </w:pPr>
    <w:rPr>
      <w:rFonts w:eastAsia="Lucida Sans Unicode" w:cs="Mangal"/>
      <w:kern w:val="3"/>
      <w:sz w:val="24"/>
      <w:szCs w:val="21"/>
      <w:lang w:eastAsia="hi-IN" w:bidi="hi-IN"/>
    </w:rPr>
  </w:style>
  <w:style w:type="character" w:customStyle="1" w:styleId="Cmsor6Char">
    <w:name w:val="Címsor 6 Char"/>
    <w:basedOn w:val="Bekezdsalapbettpusa"/>
    <w:link w:val="Cmsor6"/>
    <w:uiPriority w:val="9"/>
    <w:semiHidden/>
    <w:rsid w:val="00FA7EFE"/>
    <w:rPr>
      <w:rFonts w:asciiTheme="majorHAnsi" w:eastAsiaTheme="majorEastAsia" w:hAnsiTheme="majorHAnsi" w:cstheme="majorBidi"/>
      <w:i/>
      <w:iCs/>
      <w:color w:val="243F60" w:themeColor="accent1" w:themeShade="7F"/>
      <w:sz w:val="24"/>
      <w:szCs w:val="24"/>
      <w:lang w:eastAsia="ar-SA"/>
    </w:rPr>
  </w:style>
  <w:style w:type="paragraph" w:styleId="lfej">
    <w:name w:val="header"/>
    <w:basedOn w:val="Norml"/>
    <w:link w:val="lfejChar"/>
    <w:uiPriority w:val="99"/>
    <w:semiHidden/>
    <w:unhideWhenUsed/>
    <w:rsid w:val="006E49BD"/>
    <w:pPr>
      <w:tabs>
        <w:tab w:val="center" w:pos="4536"/>
        <w:tab w:val="right" w:pos="9072"/>
      </w:tabs>
    </w:pPr>
  </w:style>
  <w:style w:type="character" w:customStyle="1" w:styleId="lfejChar">
    <w:name w:val="Élőfej Char"/>
    <w:basedOn w:val="Bekezdsalapbettpusa"/>
    <w:link w:val="lfej"/>
    <w:uiPriority w:val="99"/>
    <w:semiHidden/>
    <w:rsid w:val="006E49BD"/>
    <w:rPr>
      <w:sz w:val="24"/>
      <w:szCs w:val="24"/>
      <w:lang w:eastAsia="ar-SA"/>
    </w:rPr>
  </w:style>
  <w:style w:type="paragraph" w:styleId="llb">
    <w:name w:val="footer"/>
    <w:basedOn w:val="Norml"/>
    <w:link w:val="llbChar"/>
    <w:uiPriority w:val="99"/>
    <w:semiHidden/>
    <w:unhideWhenUsed/>
    <w:rsid w:val="006E49BD"/>
    <w:pPr>
      <w:tabs>
        <w:tab w:val="center" w:pos="4536"/>
        <w:tab w:val="right" w:pos="9072"/>
      </w:tabs>
    </w:pPr>
  </w:style>
  <w:style w:type="character" w:customStyle="1" w:styleId="llbChar">
    <w:name w:val="Élőláb Char"/>
    <w:basedOn w:val="Bekezdsalapbettpusa"/>
    <w:link w:val="llb"/>
    <w:uiPriority w:val="99"/>
    <w:semiHidden/>
    <w:rsid w:val="006E49BD"/>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99877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2342</Words>
  <Characters>16167</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PÁPAI TÖBBCÉLÚ KISTÉRSÉGI TÁRSULÁS MUNKASZERVEZETÉNEK</vt:lpstr>
    </vt:vector>
  </TitlesOfParts>
  <Company/>
  <LinksUpToDate>false</LinksUpToDate>
  <CharactersWithSpaces>18473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MUNKASZERVEZETÉNEK</dc:title>
  <dc:subject/>
  <dc:creator>Gyöngyi</dc:creator>
  <cp:keywords/>
  <dc:description/>
  <cp:lastModifiedBy>K2LT</cp:lastModifiedBy>
  <cp:revision>6</cp:revision>
  <cp:lastPrinted>2015-04-09T09:50:00Z</cp:lastPrinted>
  <dcterms:created xsi:type="dcterms:W3CDTF">2015-04-09T09:50:00Z</dcterms:created>
  <dcterms:modified xsi:type="dcterms:W3CDTF">2015-04-10T07:16:00Z</dcterms:modified>
</cp:coreProperties>
</file>